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748FFE">
    <v:background id="_x0000_s1025" o:bwmode="white" fillcolor="#748ffe">
      <v:fill r:id="rId4" type="tile"/>
    </v:background>
  </w:background>
  <w:body>
    <w:p w14:paraId="3841749B" w14:textId="77777777" w:rsidR="003262EB" w:rsidRDefault="003A0AF9">
      <w:pPr>
        <w:pStyle w:val="z-1"/>
        <w:divId w:val="1337197759"/>
      </w:pPr>
      <w:r>
        <w:t>Конец формы</w:t>
      </w:r>
    </w:p>
    <w:tbl>
      <w:tblPr>
        <w:tblW w:w="10879" w:type="dxa"/>
        <w:tblInd w:w="-601" w:type="dxa"/>
        <w:tblLayout w:type="fixed"/>
        <w:tblLook w:val="04A0" w:firstRow="1" w:lastRow="0" w:firstColumn="1" w:lastColumn="0" w:noHBand="0" w:noVBand="1"/>
      </w:tblPr>
      <w:tblGrid>
        <w:gridCol w:w="5007"/>
        <w:gridCol w:w="694"/>
        <w:gridCol w:w="5178"/>
      </w:tblGrid>
      <w:tr w:rsidR="00EC6D98" w:rsidRPr="00BD0337" w14:paraId="52C52BB4" w14:textId="77777777" w:rsidTr="00437A31">
        <w:trPr>
          <w:divId w:val="809785939"/>
          <w:trHeight w:val="1953"/>
        </w:trPr>
        <w:tc>
          <w:tcPr>
            <w:tcW w:w="5007" w:type="dxa"/>
            <w:tcBorders>
              <w:bottom w:val="nil"/>
            </w:tcBorders>
            <w:shd w:val="clear" w:color="auto" w:fill="auto"/>
          </w:tcPr>
          <w:p w14:paraId="0BCC0F16" w14:textId="77777777" w:rsidR="00437A31" w:rsidRPr="00652BCE" w:rsidRDefault="00437A31" w:rsidP="00437A31">
            <w:pPr>
              <w:jc w:val="center"/>
              <w:rPr>
                <w:b/>
                <w:szCs w:val="26"/>
              </w:rPr>
            </w:pPr>
            <w:r w:rsidRPr="00652BCE">
              <w:rPr>
                <w:b/>
                <w:szCs w:val="26"/>
              </w:rPr>
              <w:t xml:space="preserve">Муниципальное бюджетное дошкольное образовательное учреждение </w:t>
            </w:r>
          </w:p>
          <w:p w14:paraId="2E6B874D" w14:textId="77777777" w:rsidR="00437A31" w:rsidRDefault="00437A31" w:rsidP="00437A31">
            <w:pPr>
              <w:jc w:val="center"/>
              <w:rPr>
                <w:b/>
                <w:szCs w:val="26"/>
              </w:rPr>
            </w:pPr>
            <w:r w:rsidRPr="00652BCE">
              <w:rPr>
                <w:b/>
                <w:szCs w:val="26"/>
              </w:rPr>
              <w:t xml:space="preserve">«ДЕТСКИЙ </w:t>
            </w:r>
            <w:r>
              <w:rPr>
                <w:b/>
                <w:szCs w:val="26"/>
              </w:rPr>
              <w:t>САД № 1</w:t>
            </w:r>
            <w:r w:rsidRPr="00652BCE">
              <w:rPr>
                <w:b/>
                <w:szCs w:val="26"/>
              </w:rPr>
              <w:t xml:space="preserve"> «</w:t>
            </w:r>
            <w:r>
              <w:rPr>
                <w:b/>
                <w:szCs w:val="26"/>
              </w:rPr>
              <w:t>РАДУГА</w:t>
            </w:r>
            <w:r w:rsidRPr="00652BCE">
              <w:rPr>
                <w:b/>
                <w:szCs w:val="26"/>
              </w:rPr>
              <w:t xml:space="preserve">» </w:t>
            </w:r>
          </w:p>
          <w:p w14:paraId="6E32534F" w14:textId="77777777" w:rsidR="00437A31" w:rsidRPr="00652BCE" w:rsidRDefault="00437A31" w:rsidP="00437A31">
            <w:pPr>
              <w:jc w:val="center"/>
              <w:rPr>
                <w:b/>
                <w:szCs w:val="26"/>
              </w:rPr>
            </w:pPr>
            <w:r>
              <w:rPr>
                <w:b/>
                <w:szCs w:val="26"/>
              </w:rPr>
              <w:t>С. БЕЛГАТОЙ ШАЛИНСКОГО</w:t>
            </w:r>
            <w:r w:rsidRPr="00652BCE">
              <w:rPr>
                <w:b/>
                <w:szCs w:val="26"/>
              </w:rPr>
              <w:t xml:space="preserve"> МУНИЦИПАЛЬНОГО РАЙОНА»</w:t>
            </w:r>
          </w:p>
          <w:p w14:paraId="5AC066B3" w14:textId="77777777" w:rsidR="00EC6D98" w:rsidRDefault="00EC6D98" w:rsidP="00BA394C">
            <w:pPr>
              <w:ind w:right="34"/>
              <w:jc w:val="center"/>
              <w:rPr>
                <w:b/>
                <w:sz w:val="28"/>
                <w:szCs w:val="28"/>
              </w:rPr>
            </w:pPr>
          </w:p>
          <w:p w14:paraId="2C6EE3D3" w14:textId="77777777" w:rsidR="004F0BB2" w:rsidRDefault="004F0BB2" w:rsidP="00EC6D98">
            <w:pPr>
              <w:ind w:right="34"/>
              <w:jc w:val="center"/>
              <w:rPr>
                <w:b/>
                <w:bCs/>
                <w:sz w:val="28"/>
                <w:szCs w:val="28"/>
              </w:rPr>
            </w:pPr>
            <w:r w:rsidRPr="00EC6D98">
              <w:rPr>
                <w:b/>
                <w:bCs/>
                <w:sz w:val="28"/>
                <w:szCs w:val="28"/>
              </w:rPr>
              <w:t>ПОЛОЖЕНИЕ</w:t>
            </w:r>
          </w:p>
          <w:p w14:paraId="1ED48158" w14:textId="77777777" w:rsidR="00437A31" w:rsidRPr="00437A31" w:rsidRDefault="00437A31" w:rsidP="00437A31">
            <w:pPr>
              <w:ind w:right="34"/>
              <w:jc w:val="center"/>
              <w:rPr>
                <w:rFonts w:eastAsia="Times New Roman"/>
                <w:bCs/>
                <w:sz w:val="28"/>
                <w:szCs w:val="28"/>
              </w:rPr>
            </w:pPr>
            <w:r w:rsidRPr="00437A31">
              <w:rPr>
                <w:rFonts w:eastAsia="Times New Roman"/>
                <w:bCs/>
                <w:sz w:val="28"/>
                <w:szCs w:val="28"/>
              </w:rPr>
              <w:t xml:space="preserve">_____________ </w:t>
            </w:r>
            <w:r w:rsidRPr="00437A31">
              <w:rPr>
                <w:rFonts w:eastAsia="Times New Roman"/>
                <w:b/>
                <w:bCs/>
                <w:sz w:val="28"/>
                <w:szCs w:val="28"/>
              </w:rPr>
              <w:t>№</w:t>
            </w:r>
            <w:bookmarkStart w:id="0" w:name="_GoBack"/>
            <w:bookmarkEnd w:id="0"/>
            <w:r w:rsidRPr="00437A31">
              <w:rPr>
                <w:rFonts w:eastAsia="Times New Roman"/>
                <w:bCs/>
                <w:sz w:val="28"/>
                <w:szCs w:val="28"/>
              </w:rPr>
              <w:t xml:space="preserve"> _____________</w:t>
            </w:r>
          </w:p>
          <w:p w14:paraId="132BA1C2" w14:textId="77777777" w:rsidR="00437A31" w:rsidRPr="00437A31" w:rsidRDefault="00437A31" w:rsidP="00437A31">
            <w:pPr>
              <w:rPr>
                <w:sz w:val="28"/>
                <w:szCs w:val="28"/>
              </w:rPr>
            </w:pPr>
          </w:p>
          <w:p w14:paraId="79041DDE" w14:textId="6958EA91" w:rsidR="00437A31" w:rsidRDefault="00437A31" w:rsidP="00437A31">
            <w:pPr>
              <w:rPr>
                <w:sz w:val="28"/>
                <w:szCs w:val="28"/>
              </w:rPr>
            </w:pPr>
            <w:r>
              <w:rPr>
                <w:sz w:val="28"/>
                <w:szCs w:val="28"/>
              </w:rPr>
              <w:t xml:space="preserve">с. </w:t>
            </w:r>
            <w:proofErr w:type="spellStart"/>
            <w:r>
              <w:rPr>
                <w:sz w:val="28"/>
                <w:szCs w:val="28"/>
              </w:rPr>
              <w:t>Белгатой</w:t>
            </w:r>
            <w:proofErr w:type="spellEnd"/>
          </w:p>
          <w:p w14:paraId="57CF11FF" w14:textId="77777777" w:rsidR="00437A31" w:rsidRDefault="00437A31" w:rsidP="00437A31">
            <w:pPr>
              <w:jc w:val="center"/>
              <w:rPr>
                <w:b/>
                <w:bCs/>
                <w:sz w:val="28"/>
                <w:szCs w:val="28"/>
              </w:rPr>
            </w:pPr>
          </w:p>
          <w:p w14:paraId="43E21849" w14:textId="1E51C155" w:rsidR="004F0BB2" w:rsidRPr="00437A31" w:rsidRDefault="00EC6D98" w:rsidP="00437A31">
            <w:pPr>
              <w:ind w:right="34"/>
              <w:jc w:val="center"/>
              <w:rPr>
                <w:b/>
                <w:bCs/>
                <w:sz w:val="28"/>
                <w:szCs w:val="28"/>
              </w:rPr>
            </w:pPr>
            <w:r w:rsidRPr="00EC6D98">
              <w:rPr>
                <w:b/>
                <w:bCs/>
                <w:sz w:val="28"/>
                <w:szCs w:val="28"/>
              </w:rPr>
              <w:t>о комиссии по контролю за организацией и качеством питания, бракеражу готовой продукции</w:t>
            </w:r>
          </w:p>
        </w:tc>
        <w:tc>
          <w:tcPr>
            <w:tcW w:w="694" w:type="dxa"/>
            <w:vMerge w:val="restart"/>
            <w:tcBorders>
              <w:bottom w:val="nil"/>
            </w:tcBorders>
            <w:shd w:val="clear" w:color="auto" w:fill="auto"/>
          </w:tcPr>
          <w:p w14:paraId="53CA759F" w14:textId="77777777" w:rsidR="00EC6D98" w:rsidRPr="00BD0337" w:rsidRDefault="00EC6D98" w:rsidP="00BA394C">
            <w:pPr>
              <w:widowControl w:val="0"/>
              <w:autoSpaceDE w:val="0"/>
              <w:autoSpaceDN w:val="0"/>
              <w:adjustRightInd w:val="0"/>
              <w:rPr>
                <w:sz w:val="28"/>
                <w:szCs w:val="28"/>
              </w:rPr>
            </w:pPr>
          </w:p>
        </w:tc>
        <w:tc>
          <w:tcPr>
            <w:tcW w:w="5178" w:type="dxa"/>
            <w:vMerge w:val="restart"/>
            <w:tcBorders>
              <w:bottom w:val="nil"/>
            </w:tcBorders>
            <w:shd w:val="clear" w:color="auto" w:fill="auto"/>
          </w:tcPr>
          <w:p w14:paraId="1B944C90" w14:textId="77777777" w:rsidR="004F0BB2" w:rsidRDefault="004F0BB2" w:rsidP="004F0BB2">
            <w:pPr>
              <w:ind w:left="882" w:right="-5353"/>
              <w:rPr>
                <w:rFonts w:eastAsia="Times New Roman"/>
                <w:snapToGrid w:val="0"/>
                <w:sz w:val="28"/>
                <w:szCs w:val="28"/>
              </w:rPr>
            </w:pPr>
            <w:r>
              <w:rPr>
                <w:rFonts w:eastAsia="Times New Roman"/>
                <w:snapToGrid w:val="0"/>
                <w:sz w:val="28"/>
                <w:szCs w:val="28"/>
              </w:rPr>
              <w:t>УТВЕРЖДЕНО</w:t>
            </w:r>
          </w:p>
          <w:p w14:paraId="2349FCD1" w14:textId="77777777" w:rsidR="004F0BB2" w:rsidRDefault="004F0BB2" w:rsidP="004F0BB2">
            <w:pPr>
              <w:ind w:left="882" w:right="-5353"/>
              <w:rPr>
                <w:rFonts w:eastAsia="Times New Roman"/>
                <w:snapToGrid w:val="0"/>
                <w:sz w:val="28"/>
                <w:szCs w:val="28"/>
              </w:rPr>
            </w:pPr>
            <w:r>
              <w:rPr>
                <w:rFonts w:eastAsia="Times New Roman"/>
                <w:snapToGrid w:val="0"/>
                <w:sz w:val="28"/>
                <w:szCs w:val="28"/>
              </w:rPr>
              <w:t xml:space="preserve">приказом МБДОУ </w:t>
            </w:r>
          </w:p>
          <w:p w14:paraId="6874A2DC" w14:textId="04B55638" w:rsidR="004F0BB2" w:rsidRDefault="004F0BB2" w:rsidP="004F0BB2">
            <w:pPr>
              <w:tabs>
                <w:tab w:val="left" w:pos="4995"/>
                <w:tab w:val="left" w:pos="5421"/>
              </w:tabs>
              <w:ind w:left="882" w:right="-5353"/>
              <w:rPr>
                <w:rFonts w:eastAsia="Times New Roman"/>
                <w:snapToGrid w:val="0"/>
                <w:sz w:val="28"/>
                <w:szCs w:val="28"/>
              </w:rPr>
            </w:pPr>
            <w:r>
              <w:rPr>
                <w:rFonts w:eastAsia="Times New Roman"/>
                <w:snapToGrid w:val="0"/>
                <w:sz w:val="28"/>
                <w:szCs w:val="28"/>
              </w:rPr>
              <w:t>«Детский сад №</w:t>
            </w:r>
            <w:r w:rsidR="00437A31">
              <w:rPr>
                <w:rFonts w:eastAsia="Times New Roman"/>
                <w:snapToGrid w:val="0"/>
                <w:sz w:val="28"/>
                <w:szCs w:val="28"/>
              </w:rPr>
              <w:t>1 «Радуга</w:t>
            </w:r>
            <w:r>
              <w:rPr>
                <w:rFonts w:eastAsia="Times New Roman"/>
                <w:snapToGrid w:val="0"/>
                <w:sz w:val="28"/>
                <w:szCs w:val="28"/>
              </w:rPr>
              <w:t>»</w:t>
            </w:r>
          </w:p>
          <w:p w14:paraId="5D98AFF5" w14:textId="7F0622B7" w:rsidR="004F0BB2" w:rsidRDefault="00437A31" w:rsidP="004F0BB2">
            <w:pPr>
              <w:tabs>
                <w:tab w:val="left" w:pos="4995"/>
                <w:tab w:val="left" w:pos="5421"/>
              </w:tabs>
              <w:ind w:left="882" w:right="-5353"/>
              <w:rPr>
                <w:rFonts w:eastAsia="Times New Roman"/>
                <w:snapToGrid w:val="0"/>
                <w:sz w:val="28"/>
                <w:szCs w:val="28"/>
              </w:rPr>
            </w:pPr>
            <w:r>
              <w:rPr>
                <w:rFonts w:eastAsia="Times New Roman"/>
                <w:snapToGrid w:val="0"/>
                <w:sz w:val="28"/>
                <w:szCs w:val="28"/>
              </w:rPr>
              <w:t xml:space="preserve"> </w:t>
            </w:r>
            <w:proofErr w:type="spellStart"/>
            <w:r>
              <w:rPr>
                <w:rFonts w:eastAsia="Times New Roman"/>
                <w:snapToGrid w:val="0"/>
                <w:sz w:val="28"/>
                <w:szCs w:val="28"/>
              </w:rPr>
              <w:t>с</w:t>
            </w:r>
            <w:r w:rsidR="004F0BB2">
              <w:rPr>
                <w:rFonts w:eastAsia="Times New Roman"/>
                <w:snapToGrid w:val="0"/>
                <w:sz w:val="28"/>
                <w:szCs w:val="28"/>
              </w:rPr>
              <w:t>.</w:t>
            </w:r>
            <w:r>
              <w:rPr>
                <w:rFonts w:eastAsia="Times New Roman"/>
                <w:snapToGrid w:val="0"/>
                <w:sz w:val="28"/>
                <w:szCs w:val="28"/>
              </w:rPr>
              <w:t>Белгатой</w:t>
            </w:r>
            <w:proofErr w:type="spellEnd"/>
            <w:r w:rsidR="004F0BB2">
              <w:rPr>
                <w:rFonts w:eastAsia="Times New Roman"/>
                <w:snapToGrid w:val="0"/>
                <w:sz w:val="28"/>
                <w:szCs w:val="28"/>
              </w:rPr>
              <w:t xml:space="preserve">»                      </w:t>
            </w:r>
          </w:p>
          <w:p w14:paraId="45A32245" w14:textId="495954BC" w:rsidR="004F0BB2" w:rsidRDefault="004F0BB2" w:rsidP="004F0BB2">
            <w:pPr>
              <w:widowControl w:val="0"/>
              <w:ind w:left="882" w:right="-5353"/>
              <w:rPr>
                <w:rFonts w:eastAsia="Times New Roman"/>
                <w:snapToGrid w:val="0"/>
                <w:sz w:val="28"/>
                <w:szCs w:val="28"/>
              </w:rPr>
            </w:pPr>
            <w:r>
              <w:rPr>
                <w:rFonts w:eastAsia="Times New Roman"/>
                <w:snapToGrid w:val="0"/>
                <w:sz w:val="28"/>
                <w:szCs w:val="28"/>
              </w:rPr>
              <w:t xml:space="preserve"> от «__</w:t>
            </w:r>
            <w:r w:rsidR="00437A31">
              <w:rPr>
                <w:rFonts w:eastAsia="Times New Roman"/>
                <w:snapToGrid w:val="0"/>
                <w:sz w:val="28"/>
                <w:szCs w:val="28"/>
              </w:rPr>
              <w:t>__» _</w:t>
            </w:r>
            <w:r>
              <w:rPr>
                <w:rFonts w:eastAsia="Times New Roman"/>
                <w:snapToGrid w:val="0"/>
                <w:sz w:val="28"/>
                <w:szCs w:val="28"/>
              </w:rPr>
              <w:t>____ 20 ___ г. №____</w:t>
            </w:r>
          </w:p>
          <w:p w14:paraId="1E6689DC" w14:textId="77777777" w:rsidR="004F0BB2" w:rsidRDefault="004F0BB2" w:rsidP="004F0BB2">
            <w:pPr>
              <w:widowControl w:val="0"/>
              <w:ind w:left="882" w:right="-5353"/>
              <w:jc w:val="both"/>
              <w:rPr>
                <w:rFonts w:eastAsia="Times New Roman"/>
                <w:snapToGrid w:val="0"/>
                <w:sz w:val="28"/>
                <w:szCs w:val="28"/>
              </w:rPr>
            </w:pPr>
          </w:p>
          <w:p w14:paraId="5EC379C3" w14:textId="77777777" w:rsidR="004F0BB2" w:rsidRDefault="004F0BB2" w:rsidP="004F0BB2">
            <w:pPr>
              <w:widowControl w:val="0"/>
              <w:ind w:left="882" w:right="-5353"/>
              <w:jc w:val="both"/>
              <w:rPr>
                <w:rFonts w:eastAsia="Times New Roman"/>
                <w:snapToGrid w:val="0"/>
                <w:sz w:val="28"/>
                <w:szCs w:val="28"/>
              </w:rPr>
            </w:pPr>
            <w:r>
              <w:rPr>
                <w:rFonts w:eastAsia="Times New Roman"/>
                <w:snapToGrid w:val="0"/>
                <w:sz w:val="28"/>
                <w:szCs w:val="28"/>
              </w:rPr>
              <w:t>ПРИНЯТО</w:t>
            </w:r>
          </w:p>
          <w:p w14:paraId="0C231A90" w14:textId="77777777" w:rsidR="004F0BB2" w:rsidRDefault="004F0BB2" w:rsidP="004F0BB2">
            <w:pPr>
              <w:widowControl w:val="0"/>
              <w:ind w:left="882" w:right="-5353"/>
              <w:jc w:val="both"/>
              <w:rPr>
                <w:rFonts w:eastAsia="Times New Roman"/>
                <w:snapToGrid w:val="0"/>
                <w:sz w:val="28"/>
                <w:szCs w:val="28"/>
              </w:rPr>
            </w:pPr>
            <w:r>
              <w:rPr>
                <w:rFonts w:eastAsia="Times New Roman"/>
                <w:snapToGrid w:val="0"/>
                <w:sz w:val="28"/>
                <w:szCs w:val="28"/>
              </w:rPr>
              <w:t xml:space="preserve">Педагогическим советом </w:t>
            </w:r>
          </w:p>
          <w:p w14:paraId="39BECF4B" w14:textId="148FB711" w:rsidR="004F0BB2" w:rsidRDefault="004F0BB2" w:rsidP="004F0BB2">
            <w:pPr>
              <w:widowControl w:val="0"/>
              <w:ind w:left="882" w:right="-5353"/>
              <w:jc w:val="both"/>
              <w:rPr>
                <w:rFonts w:eastAsia="Times New Roman"/>
                <w:snapToGrid w:val="0"/>
                <w:sz w:val="28"/>
                <w:szCs w:val="28"/>
              </w:rPr>
            </w:pPr>
            <w:r>
              <w:rPr>
                <w:rFonts w:eastAsia="Times New Roman"/>
                <w:snapToGrid w:val="0"/>
                <w:sz w:val="28"/>
                <w:szCs w:val="28"/>
              </w:rPr>
              <w:t>МБДОУ «Детский сад №</w:t>
            </w:r>
            <w:r w:rsidR="00437A31">
              <w:rPr>
                <w:rFonts w:eastAsia="Times New Roman"/>
                <w:snapToGrid w:val="0"/>
                <w:sz w:val="28"/>
                <w:szCs w:val="28"/>
              </w:rPr>
              <w:t>1</w:t>
            </w:r>
            <w:r>
              <w:rPr>
                <w:rFonts w:eastAsia="Times New Roman"/>
                <w:snapToGrid w:val="0"/>
                <w:sz w:val="28"/>
                <w:szCs w:val="28"/>
              </w:rPr>
              <w:t xml:space="preserve"> </w:t>
            </w:r>
          </w:p>
          <w:p w14:paraId="682346F0" w14:textId="7AC67737" w:rsidR="004F0BB2" w:rsidRDefault="004F0BB2" w:rsidP="004F0BB2">
            <w:pPr>
              <w:widowControl w:val="0"/>
              <w:ind w:left="882" w:right="-5353"/>
              <w:jc w:val="both"/>
              <w:rPr>
                <w:rFonts w:eastAsia="Times New Roman"/>
                <w:snapToGrid w:val="0"/>
                <w:sz w:val="28"/>
                <w:szCs w:val="28"/>
              </w:rPr>
            </w:pPr>
            <w:r>
              <w:rPr>
                <w:rFonts w:eastAsia="Times New Roman"/>
                <w:snapToGrid w:val="0"/>
                <w:sz w:val="28"/>
                <w:szCs w:val="28"/>
              </w:rPr>
              <w:t>«</w:t>
            </w:r>
            <w:r w:rsidR="00437A31">
              <w:rPr>
                <w:rFonts w:eastAsia="Times New Roman"/>
                <w:snapToGrid w:val="0"/>
                <w:sz w:val="28"/>
                <w:szCs w:val="28"/>
              </w:rPr>
              <w:t>Радуга</w:t>
            </w:r>
            <w:r>
              <w:rPr>
                <w:rFonts w:eastAsia="Times New Roman"/>
                <w:snapToGrid w:val="0"/>
                <w:sz w:val="28"/>
                <w:szCs w:val="28"/>
              </w:rPr>
              <w:t xml:space="preserve">» </w:t>
            </w:r>
            <w:proofErr w:type="spellStart"/>
            <w:r w:rsidR="00437A31">
              <w:rPr>
                <w:rFonts w:eastAsia="Times New Roman"/>
                <w:snapToGrid w:val="0"/>
                <w:sz w:val="28"/>
                <w:szCs w:val="28"/>
              </w:rPr>
              <w:t>с</w:t>
            </w:r>
            <w:r>
              <w:rPr>
                <w:rFonts w:eastAsia="Times New Roman"/>
                <w:snapToGrid w:val="0"/>
                <w:sz w:val="28"/>
                <w:szCs w:val="28"/>
              </w:rPr>
              <w:t>.</w:t>
            </w:r>
            <w:r w:rsidR="00437A31">
              <w:rPr>
                <w:rFonts w:eastAsia="Times New Roman"/>
                <w:snapToGrid w:val="0"/>
                <w:sz w:val="28"/>
                <w:szCs w:val="28"/>
              </w:rPr>
              <w:t>Белгатой</w:t>
            </w:r>
            <w:proofErr w:type="spellEnd"/>
            <w:r>
              <w:rPr>
                <w:rFonts w:eastAsia="Times New Roman"/>
                <w:snapToGrid w:val="0"/>
                <w:sz w:val="28"/>
                <w:szCs w:val="28"/>
              </w:rPr>
              <w:t xml:space="preserve">»  </w:t>
            </w:r>
          </w:p>
          <w:p w14:paraId="2C654519" w14:textId="2857BD8B" w:rsidR="004F0BB2" w:rsidRDefault="004F0BB2" w:rsidP="004F0BB2">
            <w:pPr>
              <w:widowControl w:val="0"/>
              <w:ind w:left="882" w:right="-5353"/>
              <w:jc w:val="both"/>
              <w:rPr>
                <w:rFonts w:eastAsia="Times New Roman"/>
                <w:snapToGrid w:val="0"/>
                <w:sz w:val="28"/>
                <w:szCs w:val="28"/>
              </w:rPr>
            </w:pPr>
            <w:r>
              <w:rPr>
                <w:rFonts w:eastAsia="Times New Roman"/>
                <w:snapToGrid w:val="0"/>
                <w:sz w:val="28"/>
                <w:szCs w:val="28"/>
              </w:rPr>
              <w:t>(протокол от _</w:t>
            </w:r>
            <w:r w:rsidR="00437A31">
              <w:rPr>
                <w:rFonts w:eastAsia="Times New Roman"/>
                <w:snapToGrid w:val="0"/>
                <w:sz w:val="28"/>
                <w:szCs w:val="28"/>
              </w:rPr>
              <w:t>_</w:t>
            </w:r>
            <w:proofErr w:type="gramStart"/>
            <w:r w:rsidR="00437A31">
              <w:rPr>
                <w:rFonts w:eastAsia="Times New Roman"/>
                <w:snapToGrid w:val="0"/>
                <w:sz w:val="28"/>
                <w:szCs w:val="28"/>
              </w:rPr>
              <w:t>_._</w:t>
            </w:r>
            <w:proofErr w:type="gramEnd"/>
            <w:r w:rsidR="00437A31">
              <w:rPr>
                <w:rFonts w:eastAsia="Times New Roman"/>
                <w:snapToGrid w:val="0"/>
                <w:sz w:val="28"/>
                <w:szCs w:val="28"/>
              </w:rPr>
              <w:t>__._</w:t>
            </w:r>
            <w:r>
              <w:rPr>
                <w:rFonts w:eastAsia="Times New Roman"/>
                <w:snapToGrid w:val="0"/>
                <w:sz w:val="28"/>
                <w:szCs w:val="28"/>
              </w:rPr>
              <w:t>_</w:t>
            </w:r>
            <w:r w:rsidR="00437A31">
              <w:rPr>
                <w:rFonts w:eastAsia="Times New Roman"/>
                <w:snapToGrid w:val="0"/>
                <w:sz w:val="28"/>
                <w:szCs w:val="28"/>
              </w:rPr>
              <w:t>__</w:t>
            </w:r>
            <w:r>
              <w:rPr>
                <w:rFonts w:eastAsia="Times New Roman"/>
                <w:snapToGrid w:val="0"/>
                <w:sz w:val="28"/>
                <w:szCs w:val="28"/>
              </w:rPr>
              <w:t xml:space="preserve"> № __)</w:t>
            </w:r>
          </w:p>
          <w:p w14:paraId="323B98A2" w14:textId="77777777" w:rsidR="00EC6D98" w:rsidRPr="00BD0337" w:rsidRDefault="00EC6D98" w:rsidP="00BA394C">
            <w:pPr>
              <w:widowControl w:val="0"/>
              <w:ind w:left="882" w:right="-5353"/>
              <w:jc w:val="both"/>
              <w:rPr>
                <w:snapToGrid w:val="0"/>
                <w:sz w:val="28"/>
                <w:szCs w:val="28"/>
              </w:rPr>
            </w:pPr>
          </w:p>
          <w:p w14:paraId="335B5B2A" w14:textId="77777777" w:rsidR="00EC6D98" w:rsidRPr="00BD0337" w:rsidRDefault="00EC6D98" w:rsidP="00BA394C">
            <w:pPr>
              <w:widowControl w:val="0"/>
              <w:ind w:right="-5353"/>
              <w:jc w:val="both"/>
              <w:rPr>
                <w:sz w:val="22"/>
                <w:szCs w:val="22"/>
                <w:lang w:eastAsia="en-US"/>
              </w:rPr>
            </w:pPr>
          </w:p>
        </w:tc>
      </w:tr>
      <w:tr w:rsidR="00EC6D98" w:rsidRPr="00BD0337" w14:paraId="0C8E8CA8" w14:textId="77777777" w:rsidTr="00437A31">
        <w:trPr>
          <w:divId w:val="809785939"/>
          <w:trHeight w:val="267"/>
        </w:trPr>
        <w:tc>
          <w:tcPr>
            <w:tcW w:w="5007" w:type="dxa"/>
            <w:shd w:val="clear" w:color="auto" w:fill="auto"/>
          </w:tcPr>
          <w:p w14:paraId="712A833C" w14:textId="77777777" w:rsidR="00EC6D98" w:rsidRPr="00D76086" w:rsidRDefault="00EC6D98" w:rsidP="00BA394C">
            <w:pPr>
              <w:pStyle w:val="a8"/>
              <w:rPr>
                <w:rFonts w:ascii="Times New Roman" w:hAnsi="Times New Roman" w:cs="Times New Roman"/>
                <w:b/>
                <w:sz w:val="28"/>
              </w:rPr>
            </w:pPr>
          </w:p>
        </w:tc>
        <w:tc>
          <w:tcPr>
            <w:tcW w:w="694" w:type="dxa"/>
            <w:vMerge/>
            <w:shd w:val="clear" w:color="auto" w:fill="auto"/>
          </w:tcPr>
          <w:p w14:paraId="06F995C1" w14:textId="77777777" w:rsidR="00EC6D98" w:rsidRPr="00BD0337" w:rsidRDefault="00EC6D98" w:rsidP="00BA394C">
            <w:pPr>
              <w:widowControl w:val="0"/>
              <w:autoSpaceDE w:val="0"/>
              <w:autoSpaceDN w:val="0"/>
              <w:adjustRightInd w:val="0"/>
              <w:rPr>
                <w:sz w:val="28"/>
                <w:szCs w:val="28"/>
              </w:rPr>
            </w:pPr>
          </w:p>
        </w:tc>
        <w:tc>
          <w:tcPr>
            <w:tcW w:w="5178" w:type="dxa"/>
            <w:vMerge/>
            <w:shd w:val="clear" w:color="auto" w:fill="auto"/>
          </w:tcPr>
          <w:p w14:paraId="2FF2B174" w14:textId="77777777" w:rsidR="00EC6D98" w:rsidRPr="00BD0337" w:rsidRDefault="00EC6D98" w:rsidP="00BA394C">
            <w:pPr>
              <w:widowControl w:val="0"/>
              <w:autoSpaceDE w:val="0"/>
              <w:autoSpaceDN w:val="0"/>
              <w:adjustRightInd w:val="0"/>
              <w:ind w:left="-108"/>
              <w:jc w:val="both"/>
              <w:rPr>
                <w:sz w:val="28"/>
                <w:szCs w:val="28"/>
              </w:rPr>
            </w:pPr>
          </w:p>
        </w:tc>
      </w:tr>
      <w:tr w:rsidR="00EC6D98" w:rsidRPr="00BD0337" w14:paraId="726A2053" w14:textId="77777777" w:rsidTr="00437A31">
        <w:trPr>
          <w:divId w:val="809785939"/>
          <w:trHeight w:val="547"/>
        </w:trPr>
        <w:tc>
          <w:tcPr>
            <w:tcW w:w="5007" w:type="dxa"/>
            <w:shd w:val="clear" w:color="auto" w:fill="auto"/>
          </w:tcPr>
          <w:p w14:paraId="53B6B085" w14:textId="77777777" w:rsidR="00EC6D98" w:rsidRPr="00BD0337" w:rsidRDefault="00EC6D98" w:rsidP="00BA394C">
            <w:pPr>
              <w:widowControl w:val="0"/>
              <w:autoSpaceDE w:val="0"/>
              <w:autoSpaceDN w:val="0"/>
              <w:adjustRightInd w:val="0"/>
              <w:ind w:right="34"/>
              <w:rPr>
                <w:sz w:val="28"/>
                <w:szCs w:val="28"/>
              </w:rPr>
            </w:pPr>
          </w:p>
          <w:p w14:paraId="3C765A70" w14:textId="299AD2FC" w:rsidR="00EC6D98" w:rsidRPr="00BD0337" w:rsidRDefault="00EC6D98" w:rsidP="004F0BB2">
            <w:pPr>
              <w:tabs>
                <w:tab w:val="left" w:pos="4995"/>
                <w:tab w:val="left" w:pos="5421"/>
              </w:tabs>
              <w:ind w:left="882" w:right="-5353"/>
              <w:jc w:val="both"/>
              <w:rPr>
                <w:sz w:val="28"/>
                <w:szCs w:val="28"/>
              </w:rPr>
            </w:pPr>
            <w:r>
              <w:rPr>
                <w:snapToGrid w:val="0"/>
                <w:sz w:val="28"/>
                <w:szCs w:val="28"/>
              </w:rPr>
              <w:t xml:space="preserve">                </w:t>
            </w:r>
            <w:r w:rsidRPr="00752D0A">
              <w:rPr>
                <w:snapToGrid w:val="0"/>
                <w:sz w:val="28"/>
                <w:szCs w:val="28"/>
              </w:rPr>
              <w:t xml:space="preserve">                 </w:t>
            </w:r>
          </w:p>
        </w:tc>
        <w:tc>
          <w:tcPr>
            <w:tcW w:w="694" w:type="dxa"/>
            <w:vMerge/>
            <w:shd w:val="clear" w:color="auto" w:fill="auto"/>
          </w:tcPr>
          <w:p w14:paraId="237859B3" w14:textId="77777777" w:rsidR="00EC6D98" w:rsidRPr="00BD0337" w:rsidRDefault="00EC6D98" w:rsidP="00BA394C">
            <w:pPr>
              <w:widowControl w:val="0"/>
              <w:autoSpaceDE w:val="0"/>
              <w:autoSpaceDN w:val="0"/>
              <w:adjustRightInd w:val="0"/>
              <w:rPr>
                <w:sz w:val="28"/>
                <w:szCs w:val="28"/>
              </w:rPr>
            </w:pPr>
          </w:p>
        </w:tc>
        <w:tc>
          <w:tcPr>
            <w:tcW w:w="5178" w:type="dxa"/>
            <w:vMerge/>
            <w:shd w:val="clear" w:color="auto" w:fill="auto"/>
          </w:tcPr>
          <w:p w14:paraId="5B15E7CA" w14:textId="77777777" w:rsidR="00EC6D98" w:rsidRPr="00BD0337" w:rsidRDefault="00EC6D98" w:rsidP="00BA394C">
            <w:pPr>
              <w:widowControl w:val="0"/>
              <w:autoSpaceDE w:val="0"/>
              <w:autoSpaceDN w:val="0"/>
              <w:adjustRightInd w:val="0"/>
              <w:ind w:left="-108"/>
              <w:jc w:val="both"/>
              <w:rPr>
                <w:sz w:val="28"/>
                <w:szCs w:val="28"/>
              </w:rPr>
            </w:pPr>
          </w:p>
        </w:tc>
      </w:tr>
    </w:tbl>
    <w:p w14:paraId="40BAED0E" w14:textId="77777777" w:rsidR="003262EB" w:rsidRDefault="003A0AF9" w:rsidP="00EC6D98">
      <w:pPr>
        <w:pStyle w:val="3"/>
        <w:spacing w:before="0" w:beforeAutospacing="0" w:after="0"/>
        <w:jc w:val="center"/>
        <w:divId w:val="809785939"/>
        <w:rPr>
          <w:rFonts w:eastAsia="Times New Roman"/>
          <w:color w:val="1E2120"/>
        </w:rPr>
      </w:pPr>
      <w:r>
        <w:rPr>
          <w:rFonts w:eastAsia="Times New Roman"/>
          <w:color w:val="1E2120"/>
        </w:rPr>
        <w:t>1. Общие положения</w:t>
      </w:r>
    </w:p>
    <w:p w14:paraId="5E250674" w14:textId="56992ADF" w:rsidR="003262EB" w:rsidRPr="00EC6D98" w:rsidRDefault="00DB1973" w:rsidP="00EC6D98">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1.1. Настоящее </w:t>
      </w:r>
      <w:r w:rsidR="003A0AF9" w:rsidRPr="00EC6D98">
        <w:rPr>
          <w:rStyle w:val="a6"/>
          <w:b w:val="0"/>
          <w:bCs w:val="0"/>
          <w:color w:val="1E2120"/>
          <w:sz w:val="28"/>
          <w:szCs w:val="28"/>
        </w:rPr>
        <w:t xml:space="preserve">Положение о </w:t>
      </w:r>
      <w:proofErr w:type="spellStart"/>
      <w:r w:rsidR="003A0AF9" w:rsidRPr="00EC6D98">
        <w:rPr>
          <w:rStyle w:val="a6"/>
          <w:b w:val="0"/>
          <w:bCs w:val="0"/>
          <w:color w:val="1E2120"/>
          <w:sz w:val="28"/>
          <w:szCs w:val="28"/>
        </w:rPr>
        <w:t>бракеражной</w:t>
      </w:r>
      <w:proofErr w:type="spellEnd"/>
      <w:r w:rsidR="003A0AF9" w:rsidRPr="00EC6D98">
        <w:rPr>
          <w:rStyle w:val="a6"/>
          <w:b w:val="0"/>
          <w:bCs w:val="0"/>
          <w:color w:val="1E2120"/>
          <w:sz w:val="28"/>
          <w:szCs w:val="28"/>
        </w:rPr>
        <w:t xml:space="preserve"> комиссии в ДОУ</w:t>
      </w:r>
      <w:r w:rsidR="003A0AF9" w:rsidRPr="00EC6D98">
        <w:rPr>
          <w:color w:val="1E2120"/>
          <w:sz w:val="28"/>
          <w:szCs w:val="28"/>
        </w:rPr>
        <w:t xml:space="preserve"> разработано в соответствии с Федеральным законом № 273-ФЗ от 29.12.2012 «Об образовании в Российской Федерации» с изменениями от 25 декабря 2023 года, санитарно-эпидемиологическими правилами и нормами СанПиН 2.3/2.4.3590-20 «Санитарно-эпидемиологические требования к организации общественного питания населения», Постановлением главного государственного санитарного врача Российской Федерации от 28 сентября 2020 года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Федеральным законом № 29-ФЗ от 2 января 2000 г «О качестве и безопасности пищевых продуктов» (в редакции от 1 января 2022 года), а также Уставом дошкольного образовательного учреждения и другими нормативными правовыми актами Российской Федерации, регламентирующими деятельность организаций, осуществляющих образовательную деятельность.</w:t>
      </w:r>
      <w:r w:rsidR="003A0AF9" w:rsidRPr="00EC6D98">
        <w:rPr>
          <w:color w:val="1E2120"/>
          <w:sz w:val="28"/>
          <w:szCs w:val="28"/>
        </w:rPr>
        <w:br/>
      </w:r>
      <w:r>
        <w:rPr>
          <w:color w:val="1E2120"/>
          <w:sz w:val="28"/>
          <w:szCs w:val="28"/>
        </w:rPr>
        <w:t xml:space="preserve">          </w:t>
      </w:r>
      <w:r w:rsidR="003A0AF9" w:rsidRPr="00EC6D98">
        <w:rPr>
          <w:color w:val="1E2120"/>
          <w:sz w:val="28"/>
          <w:szCs w:val="28"/>
        </w:rPr>
        <w:t xml:space="preserve">1.2. Данное Положение о комиссии по контролю за организацией и качеством питания, бракеражу готовой продукции определяет цель, задачи и функции </w:t>
      </w:r>
      <w:r w:rsidR="003A0AF9" w:rsidRPr="00184438">
        <w:rPr>
          <w:rStyle w:val="a5"/>
          <w:i w:val="0"/>
          <w:iCs w:val="0"/>
          <w:color w:val="1E2120"/>
          <w:sz w:val="28"/>
          <w:szCs w:val="28"/>
        </w:rPr>
        <w:t>комиссии по контролю за организацией и качеством питания, бракеражу готовой продукции</w:t>
      </w:r>
      <w:r w:rsidR="003A0AF9" w:rsidRPr="00184438">
        <w:rPr>
          <w:i/>
          <w:iCs/>
          <w:color w:val="1E2120"/>
          <w:sz w:val="28"/>
          <w:szCs w:val="28"/>
        </w:rPr>
        <w:t xml:space="preserve"> </w:t>
      </w:r>
      <w:r w:rsidR="003A0AF9" w:rsidRPr="00EC6D98">
        <w:rPr>
          <w:color w:val="1E2120"/>
          <w:sz w:val="28"/>
          <w:szCs w:val="28"/>
        </w:rPr>
        <w:t>(далее комиссия), регламентирует ее деятельность, устанавливает права, обязанности и ответственность ее членов.</w:t>
      </w:r>
      <w:r w:rsidR="003A0AF9" w:rsidRPr="00EC6D98">
        <w:rPr>
          <w:color w:val="1E2120"/>
          <w:sz w:val="28"/>
          <w:szCs w:val="28"/>
        </w:rPr>
        <w:br/>
      </w:r>
      <w:r>
        <w:rPr>
          <w:color w:val="1E2120"/>
          <w:sz w:val="28"/>
          <w:szCs w:val="28"/>
        </w:rPr>
        <w:t xml:space="preserve">          </w:t>
      </w:r>
      <w:r w:rsidR="003A0AF9" w:rsidRPr="00EC6D98">
        <w:rPr>
          <w:color w:val="1E2120"/>
          <w:sz w:val="28"/>
          <w:szCs w:val="28"/>
        </w:rPr>
        <w:t>1.3. Комиссия по контролю за организацией и качеством питания, бракеражу готовой продукции — комиссия общественного контроля учреждения, созданная в целях осуществления качественного и систематического контроля за организацией питания детей, контроля качества доставляемых продуктов и соблюдения санитарно-гигиенических требований при приготовлении и раздаче пищи в детском саду.</w:t>
      </w:r>
      <w:r w:rsidR="003A0AF9" w:rsidRPr="00EC6D98">
        <w:rPr>
          <w:color w:val="1E2120"/>
          <w:sz w:val="28"/>
          <w:szCs w:val="28"/>
        </w:rPr>
        <w:br/>
      </w:r>
      <w:r>
        <w:rPr>
          <w:color w:val="1E2120"/>
          <w:sz w:val="28"/>
          <w:szCs w:val="28"/>
        </w:rPr>
        <w:lastRenderedPageBreak/>
        <w:t xml:space="preserve">          </w:t>
      </w:r>
      <w:r w:rsidR="003A0AF9" w:rsidRPr="00EC6D98">
        <w:rPr>
          <w:color w:val="1E2120"/>
          <w:sz w:val="28"/>
          <w:szCs w:val="28"/>
        </w:rPr>
        <w:t>1.4. Комиссия в своей деятельности руководствуется санитарно-</w:t>
      </w:r>
      <w:r>
        <w:rPr>
          <w:color w:val="1E2120"/>
          <w:sz w:val="28"/>
          <w:szCs w:val="28"/>
        </w:rPr>
        <w:t xml:space="preserve"> </w:t>
      </w:r>
      <w:r w:rsidR="003A0AF9" w:rsidRPr="00EC6D98">
        <w:rPr>
          <w:color w:val="1E2120"/>
          <w:sz w:val="28"/>
          <w:szCs w:val="28"/>
        </w:rPr>
        <w:t>эпидемиологическими правилами и нормами СП 2.3/2.4.3590-20, СП 2.4.3648-20, СП 3.1/2.4.3598-20, СП 2.2.3670-20, сборниками рецептур, технологическими картами, ГОСТами.</w:t>
      </w:r>
      <w:r w:rsidR="003A0AF9" w:rsidRPr="00EC6D98">
        <w:rPr>
          <w:color w:val="1E2120"/>
          <w:sz w:val="28"/>
          <w:szCs w:val="28"/>
        </w:rPr>
        <w:br/>
        <w:t xml:space="preserve">1.5. </w:t>
      </w:r>
      <w:ins w:id="1" w:author="Unknown">
        <w:r w:rsidR="003A0AF9" w:rsidRPr="00184438">
          <w:rPr>
            <w:color w:val="1E2120"/>
            <w:sz w:val="28"/>
            <w:szCs w:val="28"/>
          </w:rPr>
          <w:t>В задачи комиссии входит:</w:t>
        </w:r>
      </w:ins>
    </w:p>
    <w:p w14:paraId="4D7589AC" w14:textId="77777777" w:rsidR="003262EB" w:rsidRPr="00EC6D98" w:rsidRDefault="003A0AF9" w:rsidP="00184438">
      <w:pPr>
        <w:numPr>
          <w:ilvl w:val="0"/>
          <w:numId w:val="3"/>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контроль за качеством доставляемых продуктов питания;</w:t>
      </w:r>
    </w:p>
    <w:p w14:paraId="312F7D27" w14:textId="77777777" w:rsidR="003262EB" w:rsidRPr="00EC6D98" w:rsidRDefault="003A0AF9" w:rsidP="00184438">
      <w:pPr>
        <w:numPr>
          <w:ilvl w:val="0"/>
          <w:numId w:val="3"/>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контроль и качество приготовления блюд;</w:t>
      </w:r>
    </w:p>
    <w:p w14:paraId="05E109B4" w14:textId="77777777" w:rsidR="003262EB" w:rsidRPr="00EC6D98" w:rsidRDefault="003A0AF9" w:rsidP="00184438">
      <w:pPr>
        <w:numPr>
          <w:ilvl w:val="0"/>
          <w:numId w:val="3"/>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контроль за соблюдением санитарно-гигиенических требований при приготовлении и раздаче пищи в детском саду.</w:t>
      </w:r>
    </w:p>
    <w:p w14:paraId="253DEB46" w14:textId="7EB99437" w:rsidR="003262EB" w:rsidRPr="00EC6D98" w:rsidRDefault="00DB1973" w:rsidP="00184438">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1.6. Состав комиссии, сроки ее полномочий утверждаются приказом заведующего дошкольным образовательным учреждением на начало учебного года. Срок полномочий комиссии - 1 год.</w:t>
      </w:r>
      <w:r w:rsidR="003A0AF9" w:rsidRPr="00EC6D98">
        <w:rPr>
          <w:color w:val="1E2120"/>
          <w:sz w:val="28"/>
          <w:szCs w:val="28"/>
        </w:rPr>
        <w:br/>
      </w:r>
      <w:r>
        <w:rPr>
          <w:color w:val="1E2120"/>
          <w:sz w:val="28"/>
          <w:szCs w:val="28"/>
        </w:rPr>
        <w:t xml:space="preserve">          </w:t>
      </w:r>
      <w:r w:rsidR="003A0AF9" w:rsidRPr="00EC6D98">
        <w:rPr>
          <w:color w:val="1E2120"/>
          <w:sz w:val="28"/>
          <w:szCs w:val="28"/>
        </w:rPr>
        <w:t xml:space="preserve">1.7. </w:t>
      </w:r>
      <w:ins w:id="2" w:author="Unknown">
        <w:r w:rsidR="003A0AF9" w:rsidRPr="00184438">
          <w:rPr>
            <w:color w:val="1E2120"/>
            <w:sz w:val="28"/>
            <w:szCs w:val="28"/>
          </w:rPr>
          <w:t>Комиссия состоит из не менее 3 человек. В состав комиссии могут входить:</w:t>
        </w:r>
      </w:ins>
    </w:p>
    <w:p w14:paraId="5377AEB3" w14:textId="77777777" w:rsidR="003262EB" w:rsidRPr="00EC6D98" w:rsidRDefault="003A0AF9" w:rsidP="00EC6D98">
      <w:pPr>
        <w:numPr>
          <w:ilvl w:val="0"/>
          <w:numId w:val="4"/>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представитель администрации: заведующий ДОУ или его заместитель (председатель комиссии);</w:t>
      </w:r>
    </w:p>
    <w:p w14:paraId="3175F3CD" w14:textId="77777777" w:rsidR="003262EB" w:rsidRPr="00EC6D98" w:rsidRDefault="003A0AF9" w:rsidP="00EC6D98">
      <w:pPr>
        <w:numPr>
          <w:ilvl w:val="0"/>
          <w:numId w:val="4"/>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медицинский работник (диетсестра);</w:t>
      </w:r>
    </w:p>
    <w:p w14:paraId="1516D318" w14:textId="77777777" w:rsidR="003262EB" w:rsidRPr="00EC6D98" w:rsidRDefault="003A0AF9" w:rsidP="00EC6D98">
      <w:pPr>
        <w:numPr>
          <w:ilvl w:val="0"/>
          <w:numId w:val="4"/>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кладовщик;</w:t>
      </w:r>
    </w:p>
    <w:p w14:paraId="27AD0E78" w14:textId="77777777" w:rsidR="003262EB" w:rsidRPr="00EC6D98" w:rsidRDefault="003A0AF9" w:rsidP="00EC6D98">
      <w:pPr>
        <w:numPr>
          <w:ilvl w:val="0"/>
          <w:numId w:val="4"/>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педагогические сотрудники;</w:t>
      </w:r>
    </w:p>
    <w:p w14:paraId="3510E7C3" w14:textId="77777777" w:rsidR="003262EB" w:rsidRPr="00EC6D98" w:rsidRDefault="003A0AF9" w:rsidP="00EC6D98">
      <w:pPr>
        <w:numPr>
          <w:ilvl w:val="0"/>
          <w:numId w:val="4"/>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повара;</w:t>
      </w:r>
    </w:p>
    <w:p w14:paraId="6497F955" w14:textId="77777777" w:rsidR="003262EB" w:rsidRPr="00EC6D98" w:rsidRDefault="003A0AF9" w:rsidP="00184438">
      <w:pPr>
        <w:numPr>
          <w:ilvl w:val="0"/>
          <w:numId w:val="4"/>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член профсоюзного комитета детского сада;</w:t>
      </w:r>
    </w:p>
    <w:p w14:paraId="35451562" w14:textId="77777777" w:rsidR="003262EB" w:rsidRPr="00EC6D98" w:rsidRDefault="003A0AF9" w:rsidP="00184438">
      <w:pPr>
        <w:numPr>
          <w:ilvl w:val="0"/>
          <w:numId w:val="4"/>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представитель родительской общественности ДОУ.</w:t>
      </w:r>
    </w:p>
    <w:p w14:paraId="365232D5" w14:textId="2F0024A7" w:rsidR="003262EB" w:rsidRDefault="003A0AF9" w:rsidP="00184438">
      <w:pPr>
        <w:pStyle w:val="a7"/>
        <w:spacing w:before="0" w:beforeAutospacing="0" w:after="0" w:line="360" w:lineRule="atLeast"/>
        <w:jc w:val="both"/>
        <w:divId w:val="809785939"/>
        <w:rPr>
          <w:color w:val="1E2120"/>
          <w:sz w:val="28"/>
          <w:szCs w:val="28"/>
        </w:rPr>
      </w:pPr>
      <w:r w:rsidRPr="00EC6D98">
        <w:rPr>
          <w:color w:val="1E2120"/>
          <w:sz w:val="28"/>
          <w:szCs w:val="28"/>
        </w:rPr>
        <w:t>В необходимых случаях в состав комиссии могут быть включены другие работники учреждения, приглашенные специалисты.</w:t>
      </w:r>
      <w:r w:rsidRPr="00EC6D98">
        <w:rPr>
          <w:color w:val="1E2120"/>
          <w:sz w:val="28"/>
          <w:szCs w:val="28"/>
        </w:rPr>
        <w:br/>
      </w:r>
      <w:r w:rsidR="00DB1973">
        <w:rPr>
          <w:color w:val="1E2120"/>
          <w:sz w:val="28"/>
          <w:szCs w:val="28"/>
        </w:rPr>
        <w:t xml:space="preserve">          </w:t>
      </w:r>
      <w:r w:rsidRPr="00EC6D98">
        <w:rPr>
          <w:color w:val="1E2120"/>
          <w:sz w:val="28"/>
          <w:szCs w:val="28"/>
        </w:rPr>
        <w:t>1.8. Комиссия работает в тесном контакте с администрацией и профсоюзным комитетом ДОУ.</w:t>
      </w:r>
      <w:r w:rsidRPr="00EC6D98">
        <w:rPr>
          <w:color w:val="1E2120"/>
          <w:sz w:val="28"/>
          <w:szCs w:val="28"/>
        </w:rPr>
        <w:br/>
      </w:r>
      <w:r w:rsidR="00DB1973">
        <w:rPr>
          <w:color w:val="1E2120"/>
          <w:sz w:val="28"/>
          <w:szCs w:val="28"/>
        </w:rPr>
        <w:t xml:space="preserve">          </w:t>
      </w:r>
      <w:r w:rsidRPr="00EC6D98">
        <w:rPr>
          <w:color w:val="1E2120"/>
          <w:sz w:val="28"/>
          <w:szCs w:val="28"/>
        </w:rPr>
        <w:t>1.9. Члены комиссии работают на добровольной основе.</w:t>
      </w:r>
      <w:r w:rsidRPr="00EC6D98">
        <w:rPr>
          <w:color w:val="1E2120"/>
          <w:sz w:val="28"/>
          <w:szCs w:val="28"/>
        </w:rPr>
        <w:br/>
      </w:r>
      <w:r w:rsidR="00DB1973">
        <w:rPr>
          <w:color w:val="1E2120"/>
          <w:sz w:val="28"/>
          <w:szCs w:val="28"/>
        </w:rPr>
        <w:t xml:space="preserve">          </w:t>
      </w:r>
      <w:r w:rsidRPr="00EC6D98">
        <w:rPr>
          <w:color w:val="1E2120"/>
          <w:sz w:val="28"/>
          <w:szCs w:val="28"/>
        </w:rPr>
        <w:t>1.10. Администрация ДОУ при установлении стимулирующих надбавок к должностным окладам работников, либо при премировании вправе учитывать работу членов комиссии.</w:t>
      </w:r>
    </w:p>
    <w:p w14:paraId="4B60A7B4" w14:textId="77777777" w:rsidR="00184438" w:rsidRPr="00EC6D98" w:rsidRDefault="00184438" w:rsidP="00184438">
      <w:pPr>
        <w:pStyle w:val="a7"/>
        <w:spacing w:before="0" w:beforeAutospacing="0" w:after="0" w:line="360" w:lineRule="atLeast"/>
        <w:jc w:val="both"/>
        <w:divId w:val="809785939"/>
        <w:rPr>
          <w:color w:val="1E2120"/>
          <w:sz w:val="28"/>
          <w:szCs w:val="28"/>
        </w:rPr>
      </w:pPr>
    </w:p>
    <w:p w14:paraId="43CAA05A" w14:textId="77777777" w:rsidR="003262EB" w:rsidRDefault="003A0AF9" w:rsidP="00184438">
      <w:pPr>
        <w:pStyle w:val="3"/>
        <w:spacing w:before="0" w:beforeAutospacing="0" w:after="0"/>
        <w:jc w:val="center"/>
        <w:divId w:val="809785939"/>
        <w:rPr>
          <w:rFonts w:eastAsia="Times New Roman"/>
          <w:color w:val="1E2120"/>
        </w:rPr>
      </w:pPr>
      <w:r>
        <w:rPr>
          <w:rFonts w:eastAsia="Times New Roman"/>
          <w:color w:val="1E2120"/>
        </w:rPr>
        <w:t>2. Функции комиссии по контролю за организацией и качеством питания, бракеражу готовой продукции, объекты, предмет и субъекты контроля</w:t>
      </w:r>
    </w:p>
    <w:p w14:paraId="4F766E84" w14:textId="44AA7B32" w:rsidR="003262EB" w:rsidRPr="00EC6D98" w:rsidRDefault="00DB1973" w:rsidP="00184438">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2.1. </w:t>
      </w:r>
      <w:ins w:id="3" w:author="Unknown">
        <w:r w:rsidR="003A0AF9" w:rsidRPr="00184438">
          <w:rPr>
            <w:color w:val="1E2120"/>
            <w:sz w:val="28"/>
            <w:szCs w:val="28"/>
          </w:rPr>
          <w:t>К основным функциям комиссии в детском саду относят:</w:t>
        </w:r>
      </w:ins>
    </w:p>
    <w:p w14:paraId="0D7AA548" w14:textId="77777777" w:rsidR="003262EB" w:rsidRPr="00EC6D98" w:rsidRDefault="003A0AF9" w:rsidP="00DB1973">
      <w:pPr>
        <w:numPr>
          <w:ilvl w:val="0"/>
          <w:numId w:val="5"/>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контроль за соблюдением санитарно-гигиенических норм при транспортировке, доставке и разгрузке продуктов питания;</w:t>
      </w:r>
    </w:p>
    <w:p w14:paraId="35238124" w14:textId="77777777" w:rsidR="003262EB" w:rsidRPr="00EC6D98" w:rsidRDefault="003A0AF9" w:rsidP="00DB1973">
      <w:pPr>
        <w:numPr>
          <w:ilvl w:val="0"/>
          <w:numId w:val="5"/>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 xml:space="preserve">проверка на пригодность складских и других помещений, предназначенных для хранения продуктов питания, а также соблюдения правил и условий их </w:t>
      </w:r>
      <w:r w:rsidRPr="00EC6D98">
        <w:rPr>
          <w:rFonts w:eastAsia="Times New Roman"/>
          <w:color w:val="1E2120"/>
          <w:sz w:val="28"/>
          <w:szCs w:val="28"/>
        </w:rPr>
        <w:lastRenderedPageBreak/>
        <w:t>хранения согласно признакам доброкачественности продуктов (</w:t>
      </w:r>
      <w:r w:rsidRPr="00EC6D98">
        <w:rPr>
          <w:rStyle w:val="a5"/>
          <w:rFonts w:eastAsia="Times New Roman"/>
          <w:color w:val="1E2120"/>
          <w:sz w:val="28"/>
          <w:szCs w:val="28"/>
        </w:rPr>
        <w:t>Приложение 1</w:t>
      </w:r>
      <w:r w:rsidRPr="00EC6D98">
        <w:rPr>
          <w:rFonts w:eastAsia="Times New Roman"/>
          <w:color w:val="1E2120"/>
          <w:sz w:val="28"/>
          <w:szCs w:val="28"/>
        </w:rPr>
        <w:t>);</w:t>
      </w:r>
    </w:p>
    <w:p w14:paraId="2E1E0E95" w14:textId="77777777" w:rsidR="003262EB" w:rsidRPr="00EC6D98" w:rsidRDefault="003A0AF9" w:rsidP="00EC6D98">
      <w:pPr>
        <w:numPr>
          <w:ilvl w:val="0"/>
          <w:numId w:val="5"/>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проверка соответствия пищи физиологическим потребностям детей в основных пищевых веществах;</w:t>
      </w:r>
    </w:p>
    <w:p w14:paraId="52222F10" w14:textId="77777777" w:rsidR="003262EB" w:rsidRPr="00EC6D98" w:rsidRDefault="003A0AF9" w:rsidP="00EC6D98">
      <w:pPr>
        <w:numPr>
          <w:ilvl w:val="0"/>
          <w:numId w:val="5"/>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проверка соответствия объемов приготовленного питания объему разовых порций и количеству детей;</w:t>
      </w:r>
    </w:p>
    <w:p w14:paraId="047456DA" w14:textId="77777777" w:rsidR="003262EB" w:rsidRPr="00EC6D98" w:rsidRDefault="003A0AF9" w:rsidP="00EC6D98">
      <w:pPr>
        <w:numPr>
          <w:ilvl w:val="0"/>
          <w:numId w:val="5"/>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проверка на раздаче правильности хранения блюд, наличия компонентов для оформления, отпуска блюд, температуры блюд после проверки их качества;</w:t>
      </w:r>
    </w:p>
    <w:p w14:paraId="7E349B18" w14:textId="77777777" w:rsidR="003262EB" w:rsidRPr="00EC6D98" w:rsidRDefault="003A0AF9" w:rsidP="00EC6D98">
      <w:pPr>
        <w:numPr>
          <w:ilvl w:val="0"/>
          <w:numId w:val="5"/>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контроль организации работы на пищеблоке;</w:t>
      </w:r>
    </w:p>
    <w:p w14:paraId="432EE6DF" w14:textId="77777777" w:rsidR="003262EB" w:rsidRPr="00EC6D98" w:rsidRDefault="003A0AF9" w:rsidP="00EC6D98">
      <w:pPr>
        <w:numPr>
          <w:ilvl w:val="0"/>
          <w:numId w:val="5"/>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отслеживание за правильностью составления ежедневного меню;</w:t>
      </w:r>
    </w:p>
    <w:p w14:paraId="795BDC4A" w14:textId="77777777" w:rsidR="003262EB" w:rsidRPr="00EC6D98" w:rsidRDefault="003A0AF9" w:rsidP="00EC6D98">
      <w:pPr>
        <w:numPr>
          <w:ilvl w:val="0"/>
          <w:numId w:val="5"/>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наблюдение за соблюдением правил личной гигиены работниками пищеблока;</w:t>
      </w:r>
    </w:p>
    <w:p w14:paraId="541EF692" w14:textId="77777777" w:rsidR="003262EB" w:rsidRPr="00EC6D98" w:rsidRDefault="003A0AF9" w:rsidP="00EC6D98">
      <w:pPr>
        <w:numPr>
          <w:ilvl w:val="0"/>
          <w:numId w:val="5"/>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осуществление контроля за сроками реализации продуктов питания и качеством приготовления пищи;</w:t>
      </w:r>
    </w:p>
    <w:p w14:paraId="42E62A43" w14:textId="77777777" w:rsidR="003262EB" w:rsidRPr="00EC6D98" w:rsidRDefault="003A0AF9" w:rsidP="00EC6D98">
      <w:pPr>
        <w:numPr>
          <w:ilvl w:val="0"/>
          <w:numId w:val="5"/>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отбор суточной пробы, проведение органолептической оценки готовой пищи, т.е. определение ее цвета, запаха, вкуса, консистенции, жесткости, сочности и т.д. (Приложение 2);</w:t>
      </w:r>
    </w:p>
    <w:p w14:paraId="12F02369" w14:textId="77777777" w:rsidR="003262EB" w:rsidRPr="00EC6D98" w:rsidRDefault="003A0AF9" w:rsidP="00DB1973">
      <w:pPr>
        <w:numPr>
          <w:ilvl w:val="0"/>
          <w:numId w:val="5"/>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направление при необходимости продукции на исследование в санитарно-технологическую пищевую лабораторию.</w:t>
      </w:r>
    </w:p>
    <w:p w14:paraId="218B292C" w14:textId="64C602C3" w:rsidR="003262EB" w:rsidRPr="00EC6D98" w:rsidRDefault="00DB1973" w:rsidP="00DB1973">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2.2. </w:t>
      </w:r>
      <w:ins w:id="4" w:author="Unknown">
        <w:r w:rsidR="003A0AF9" w:rsidRPr="00184438">
          <w:rPr>
            <w:color w:val="1E2120"/>
            <w:sz w:val="28"/>
            <w:szCs w:val="28"/>
          </w:rPr>
          <w:t>Комиссия проверяет:</w:t>
        </w:r>
      </w:ins>
    </w:p>
    <w:p w14:paraId="72B72F09" w14:textId="77777777" w:rsidR="003262EB" w:rsidRPr="00EC6D98" w:rsidRDefault="003A0AF9" w:rsidP="00DB1973">
      <w:pPr>
        <w:numPr>
          <w:ilvl w:val="0"/>
          <w:numId w:val="6"/>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сопроводительную документацию на поставку продуктов питания, сырья (с каждой поступающей партией), товарно-транспортные накладные, заполняя журнал бракеража скоропортящейся пищевой продукции;</w:t>
      </w:r>
    </w:p>
    <w:p w14:paraId="789452FE" w14:textId="77777777" w:rsidR="003262EB" w:rsidRPr="00EC6D98" w:rsidRDefault="003A0AF9" w:rsidP="00EC6D98">
      <w:pPr>
        <w:numPr>
          <w:ilvl w:val="0"/>
          <w:numId w:val="6"/>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условия транспортировки каждой поступающей партии, составляя акты при выявлении нарушений;</w:t>
      </w:r>
    </w:p>
    <w:p w14:paraId="6D40DBAC" w14:textId="77777777" w:rsidR="003262EB" w:rsidRPr="00EC6D98" w:rsidRDefault="003A0AF9" w:rsidP="00EC6D98">
      <w:pPr>
        <w:numPr>
          <w:ilvl w:val="0"/>
          <w:numId w:val="6"/>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рацион питания, сверяя его с основным двухнедельным и ежедневным меню;</w:t>
      </w:r>
    </w:p>
    <w:p w14:paraId="6C3849FF" w14:textId="77777777" w:rsidR="003262EB" w:rsidRPr="00EC6D98" w:rsidRDefault="003A0AF9" w:rsidP="00EC6D98">
      <w:pPr>
        <w:numPr>
          <w:ilvl w:val="0"/>
          <w:numId w:val="6"/>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наличие технологической и нормативно-технической документации на пищеблоке;</w:t>
      </w:r>
    </w:p>
    <w:p w14:paraId="467BA6DC" w14:textId="77777777" w:rsidR="003262EB" w:rsidRPr="00EC6D98" w:rsidRDefault="003A0AF9" w:rsidP="00EC6D98">
      <w:pPr>
        <w:numPr>
          <w:ilvl w:val="0"/>
          <w:numId w:val="6"/>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ежедневно сверяет закладку продуктов питания с меню;</w:t>
      </w:r>
    </w:p>
    <w:p w14:paraId="10BD1D11" w14:textId="77777777" w:rsidR="003262EB" w:rsidRPr="00EC6D98" w:rsidRDefault="003A0AF9" w:rsidP="00EC6D98">
      <w:pPr>
        <w:numPr>
          <w:ilvl w:val="0"/>
          <w:numId w:val="6"/>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соответствие приготовления блюда технологической карте;</w:t>
      </w:r>
    </w:p>
    <w:p w14:paraId="4210D22B" w14:textId="77777777" w:rsidR="003262EB" w:rsidRPr="00EC6D98" w:rsidRDefault="003A0AF9" w:rsidP="00EC6D98">
      <w:pPr>
        <w:numPr>
          <w:ilvl w:val="0"/>
          <w:numId w:val="6"/>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помещения для хранения продуктов, холодильное оборудование (морозильные камеры), соблюдение условий и сроков реализации, ежедневно заполняя соответствующие журналы;</w:t>
      </w:r>
    </w:p>
    <w:p w14:paraId="1A5B8FEB" w14:textId="77777777" w:rsidR="003262EB" w:rsidRPr="00EC6D98" w:rsidRDefault="003A0AF9" w:rsidP="00EC6D98">
      <w:pPr>
        <w:numPr>
          <w:ilvl w:val="0"/>
          <w:numId w:val="6"/>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осуществляет ежедневный визуальный контроль условий труда в производственной среде пищеблока и групповых помещениях;</w:t>
      </w:r>
    </w:p>
    <w:p w14:paraId="45ACEB1C" w14:textId="77777777" w:rsidR="003262EB" w:rsidRPr="00EC6D98" w:rsidRDefault="003A0AF9" w:rsidP="00EC6D98">
      <w:pPr>
        <w:numPr>
          <w:ilvl w:val="0"/>
          <w:numId w:val="6"/>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визуально контролирует ежедневное состояние помещений пищеблока, групповых помещений, а также 1 раз в неделю — инвентарь и оборудование пищеблока;</w:t>
      </w:r>
    </w:p>
    <w:p w14:paraId="15C4689E" w14:textId="77777777" w:rsidR="003262EB" w:rsidRPr="00EC6D98" w:rsidRDefault="003A0AF9" w:rsidP="00EC6D98">
      <w:pPr>
        <w:numPr>
          <w:ilvl w:val="0"/>
          <w:numId w:val="6"/>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осматривает сотрудников пищеблока, раздатчиков пищи, заполняя Гигиенический журнал (сотрудники), проверяет санитарные книжки;</w:t>
      </w:r>
    </w:p>
    <w:p w14:paraId="2AEE27E7" w14:textId="77777777" w:rsidR="003262EB" w:rsidRPr="00EC6D98" w:rsidRDefault="003A0AF9" w:rsidP="00EC6D98">
      <w:pPr>
        <w:numPr>
          <w:ilvl w:val="0"/>
          <w:numId w:val="6"/>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lastRenderedPageBreak/>
        <w:t>соблюдение противоэпидемических мероприятий на пищеблоке, групповых - 1 раз в неделю, заполняя инструкции, журнал генеральной уборки, ведомость учета обработки посуды, столовых приборов, оборудования;</w:t>
      </w:r>
    </w:p>
    <w:p w14:paraId="0D7D8CBB" w14:textId="77777777" w:rsidR="003262EB" w:rsidRPr="00EC6D98" w:rsidRDefault="003A0AF9" w:rsidP="00EC6D98">
      <w:pPr>
        <w:numPr>
          <w:ilvl w:val="0"/>
          <w:numId w:val="6"/>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ежедневно сверяет контингент питающихся детей с Приказом об организации питания, списком детей, питающихся бесплатно, документы, подтверждающие статус семьи, подтверждающие документы об организации индивидуального питании;</w:t>
      </w:r>
    </w:p>
    <w:p w14:paraId="248CA42C" w14:textId="77777777" w:rsidR="003262EB" w:rsidRPr="00EC6D98" w:rsidRDefault="003A0AF9" w:rsidP="00EC6D98">
      <w:pPr>
        <w:numPr>
          <w:ilvl w:val="0"/>
          <w:numId w:val="6"/>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соответствие ежедневного режима питания с графиком приема пищи;</w:t>
      </w:r>
    </w:p>
    <w:p w14:paraId="4282F557" w14:textId="77777777" w:rsidR="003262EB" w:rsidRPr="00EC6D98" w:rsidRDefault="003A0AF9" w:rsidP="00DB1973">
      <w:pPr>
        <w:numPr>
          <w:ilvl w:val="0"/>
          <w:numId w:val="6"/>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ежедневную гигиену приема пищи, составляя акты по проверке организации питания.</w:t>
      </w:r>
    </w:p>
    <w:p w14:paraId="350ADDC7" w14:textId="066D11DC" w:rsidR="003262EB" w:rsidRPr="00184438" w:rsidRDefault="00DB1973" w:rsidP="00DB1973">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2.3. </w:t>
      </w:r>
      <w:ins w:id="5" w:author="Unknown">
        <w:r w:rsidR="003A0AF9" w:rsidRPr="00184438">
          <w:rPr>
            <w:color w:val="1E2120"/>
            <w:sz w:val="28"/>
            <w:szCs w:val="28"/>
          </w:rPr>
          <w:t>Объекты, предмет и субъекты контроля комиссии:</w:t>
        </w:r>
      </w:ins>
    </w:p>
    <w:p w14:paraId="7CEAE698" w14:textId="77777777" w:rsidR="003262EB" w:rsidRPr="00EC6D98" w:rsidRDefault="003A0AF9" w:rsidP="00DB1973">
      <w:pPr>
        <w:numPr>
          <w:ilvl w:val="0"/>
          <w:numId w:val="7"/>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оформление сопроводительной документации, маркировка продуктов питания;</w:t>
      </w:r>
    </w:p>
    <w:p w14:paraId="5A9D441C" w14:textId="77777777" w:rsidR="003262EB" w:rsidRPr="00EC6D98" w:rsidRDefault="003A0AF9" w:rsidP="00EC6D98">
      <w:pPr>
        <w:numPr>
          <w:ilvl w:val="0"/>
          <w:numId w:val="7"/>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показатели качества и безопасности продуктов;</w:t>
      </w:r>
    </w:p>
    <w:p w14:paraId="5E4ADFC7" w14:textId="77777777" w:rsidR="003262EB" w:rsidRPr="00EC6D98" w:rsidRDefault="003A0AF9" w:rsidP="00EC6D98">
      <w:pPr>
        <w:numPr>
          <w:ilvl w:val="0"/>
          <w:numId w:val="7"/>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полнота и правильность ведения и оформления документации на пищеблоке, группах;</w:t>
      </w:r>
    </w:p>
    <w:p w14:paraId="7977CDED" w14:textId="77777777" w:rsidR="003262EB" w:rsidRPr="00EC6D98" w:rsidRDefault="003A0AF9" w:rsidP="00EC6D98">
      <w:pPr>
        <w:numPr>
          <w:ilvl w:val="0"/>
          <w:numId w:val="7"/>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поточность приготовления продуктов питания;</w:t>
      </w:r>
    </w:p>
    <w:p w14:paraId="0423E7E0" w14:textId="77777777" w:rsidR="003262EB" w:rsidRPr="00EC6D98" w:rsidRDefault="003A0AF9" w:rsidP="00EC6D98">
      <w:pPr>
        <w:numPr>
          <w:ilvl w:val="0"/>
          <w:numId w:val="7"/>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качество мытья, дезинфекции посуды, столовых приборов на пищеблоке, в групповых помещениях;</w:t>
      </w:r>
    </w:p>
    <w:p w14:paraId="708329B4" w14:textId="77777777" w:rsidR="003262EB" w:rsidRPr="00EC6D98" w:rsidRDefault="003A0AF9" w:rsidP="00EC6D98">
      <w:pPr>
        <w:numPr>
          <w:ilvl w:val="0"/>
          <w:numId w:val="7"/>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условия и сроки хранения продуктов;</w:t>
      </w:r>
    </w:p>
    <w:p w14:paraId="72E3DA78" w14:textId="77777777" w:rsidR="003262EB" w:rsidRPr="00EC6D98" w:rsidRDefault="003A0AF9" w:rsidP="00EC6D98">
      <w:pPr>
        <w:numPr>
          <w:ilvl w:val="0"/>
          <w:numId w:val="7"/>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условия хранения дезинфицирующих и моющих средств на пищеблоке (кухне), групповых помещениях;</w:t>
      </w:r>
    </w:p>
    <w:p w14:paraId="2A412601" w14:textId="77777777" w:rsidR="003262EB" w:rsidRPr="00EC6D98" w:rsidRDefault="003A0AF9" w:rsidP="00EC6D98">
      <w:pPr>
        <w:numPr>
          <w:ilvl w:val="0"/>
          <w:numId w:val="7"/>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соблюдение требований и норм СанПин 2.3/2.4.3590-20 «Санитарно- эпидемиологические требования к организации общественного питания населения» при приготовлении и выдаче готовой продукции;</w:t>
      </w:r>
    </w:p>
    <w:p w14:paraId="205BCA4F" w14:textId="77777777" w:rsidR="003262EB" w:rsidRPr="00EC6D98" w:rsidRDefault="003A0AF9" w:rsidP="00EC6D98">
      <w:pPr>
        <w:numPr>
          <w:ilvl w:val="0"/>
          <w:numId w:val="7"/>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исправность холодильного, технологического оборудования;</w:t>
      </w:r>
    </w:p>
    <w:p w14:paraId="7C6CF949" w14:textId="77777777" w:rsidR="003262EB" w:rsidRPr="00EC6D98" w:rsidRDefault="003A0AF9" w:rsidP="00EC6D98">
      <w:pPr>
        <w:numPr>
          <w:ilvl w:val="0"/>
          <w:numId w:val="7"/>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личная гигиена, прохождение гигиенической подготовки и аттестации, медицинский осмотр, вакцинации сотрудниками ДОУ;</w:t>
      </w:r>
    </w:p>
    <w:p w14:paraId="7BA45562" w14:textId="77777777" w:rsidR="003262EB" w:rsidRPr="00EC6D98" w:rsidRDefault="003A0AF9" w:rsidP="00184438">
      <w:pPr>
        <w:numPr>
          <w:ilvl w:val="0"/>
          <w:numId w:val="7"/>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дезинфицирующие мероприятия, генеральные уборки, текущая уборка на пищеблоке, групповых помещениях.</w:t>
      </w:r>
    </w:p>
    <w:p w14:paraId="6A6C9825" w14:textId="302A5E16" w:rsidR="003262EB" w:rsidRDefault="0041336E" w:rsidP="00184438">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2.4. Контроль осуществляется в виде выполнения ежедневных функциональных обязанностей комиссии по контролю за организацией и качеством питания, бракеражу готовой продукции, а также плановых или оперативных проверок.</w:t>
      </w:r>
      <w:r w:rsidR="003A0AF9" w:rsidRPr="00EC6D98">
        <w:rPr>
          <w:color w:val="1E2120"/>
          <w:sz w:val="28"/>
          <w:szCs w:val="28"/>
        </w:rPr>
        <w:br/>
      </w:r>
      <w:r>
        <w:rPr>
          <w:color w:val="1E2120"/>
          <w:sz w:val="28"/>
          <w:szCs w:val="28"/>
        </w:rPr>
        <w:t xml:space="preserve">          </w:t>
      </w:r>
      <w:r w:rsidR="003A0AF9" w:rsidRPr="00EC6D98">
        <w:rPr>
          <w:color w:val="1E2120"/>
          <w:sz w:val="28"/>
          <w:szCs w:val="28"/>
        </w:rPr>
        <w:t>2.5. Плановые проверки осуществляются в соответствии с утвержденным заведующим ДОУ Планом производственного контроля за организацией и качеством питания на учебный год, который разрабатывается с учетом Программы производственного контроля за соблюдением санитарных правил и выполнением санитарно-противоэпидемиологических (профилактических) мероприятий и доводится до сведения всех членов коллектива дошкольного образовательного учреждения перед началом учебного года.</w:t>
      </w:r>
      <w:r w:rsidR="003A0AF9" w:rsidRPr="00EC6D98">
        <w:rPr>
          <w:color w:val="1E2120"/>
          <w:sz w:val="28"/>
          <w:szCs w:val="28"/>
        </w:rPr>
        <w:br/>
      </w:r>
      <w:r>
        <w:rPr>
          <w:color w:val="1E2120"/>
          <w:sz w:val="28"/>
          <w:szCs w:val="28"/>
        </w:rPr>
        <w:t xml:space="preserve">          </w:t>
      </w:r>
      <w:r w:rsidR="003A0AF9" w:rsidRPr="00EC6D98">
        <w:rPr>
          <w:color w:val="1E2120"/>
          <w:sz w:val="28"/>
          <w:szCs w:val="28"/>
        </w:rPr>
        <w:t xml:space="preserve">2.6. Все блюда и кулинарные изделия, изготовляемые на пищеблоке ДОУ, </w:t>
      </w:r>
      <w:r w:rsidR="003A0AF9" w:rsidRPr="00EC6D98">
        <w:rPr>
          <w:color w:val="1E2120"/>
          <w:sz w:val="28"/>
          <w:szCs w:val="28"/>
        </w:rPr>
        <w:lastRenderedPageBreak/>
        <w:t>подлежат обязательному бракеражу по мере их готовности. Бракераж пищи проводится до начала отпуска каждой вновь приготовленной партии.</w:t>
      </w:r>
      <w:r w:rsidR="003A0AF9" w:rsidRPr="00EC6D98">
        <w:rPr>
          <w:color w:val="1E2120"/>
          <w:sz w:val="28"/>
          <w:szCs w:val="28"/>
        </w:rPr>
        <w:br/>
      </w:r>
      <w:r>
        <w:rPr>
          <w:color w:val="1E2120"/>
          <w:sz w:val="28"/>
          <w:szCs w:val="28"/>
        </w:rPr>
        <w:t xml:space="preserve">          </w:t>
      </w:r>
      <w:r w:rsidR="003A0AF9" w:rsidRPr="00EC6D98">
        <w:rPr>
          <w:color w:val="1E2120"/>
          <w:sz w:val="28"/>
          <w:szCs w:val="28"/>
        </w:rPr>
        <w:t>2.7. В целях контроля за качеством и безопасностью приготовленной пищевой продукции на пищеблоке отбирается суточная проба от каждой партии приготовленной пищевой продукции.</w:t>
      </w:r>
      <w:r w:rsidR="003A0AF9" w:rsidRPr="00EC6D98">
        <w:rPr>
          <w:color w:val="1E2120"/>
          <w:sz w:val="28"/>
          <w:szCs w:val="28"/>
        </w:rPr>
        <w:br/>
      </w:r>
      <w:r>
        <w:rPr>
          <w:color w:val="1E2120"/>
          <w:sz w:val="28"/>
          <w:szCs w:val="28"/>
        </w:rPr>
        <w:t xml:space="preserve">          </w:t>
      </w:r>
      <w:r w:rsidR="003A0AF9" w:rsidRPr="00EC6D98">
        <w:rPr>
          <w:color w:val="1E2120"/>
          <w:sz w:val="28"/>
          <w:szCs w:val="28"/>
        </w:rPr>
        <w:t>2.8. Отбор суточной пробы осуществляется в специально выделенные обеззараженные и промаркированные емкости (плотно закрывающиеся) - отдельно каждое блюдо и (или) кулинарное изделие. Холодные закуски, первые блюда, гарниры и напитки (третьи блюда) отбираются в количестве не менее 100 г. Порционные блюда, биточки, котлеты, сырники, оладьи, колбаса, бутерброды оставляются поштучно, целиком (в объеме одной порции). Суточные пробы хранятся не менее 48 часов в специально отведенном в холодильнике месте/холодильнике при температуре от +2°С до +6°С.</w:t>
      </w:r>
      <w:r w:rsidR="003A0AF9" w:rsidRPr="00EC6D98">
        <w:rPr>
          <w:color w:val="1E2120"/>
          <w:sz w:val="28"/>
          <w:szCs w:val="28"/>
        </w:rPr>
        <w:br/>
      </w:r>
      <w:r>
        <w:rPr>
          <w:color w:val="1E2120"/>
          <w:sz w:val="28"/>
          <w:szCs w:val="28"/>
        </w:rPr>
        <w:t xml:space="preserve">          </w:t>
      </w:r>
      <w:r w:rsidR="003A0AF9" w:rsidRPr="00EC6D98">
        <w:rPr>
          <w:color w:val="1E2120"/>
          <w:sz w:val="28"/>
          <w:szCs w:val="28"/>
        </w:rPr>
        <w:t>2.9. При нарушении технологии приготовления пищи, а также в случае неготовности, блюдо к выдаче не допускается до устранения выявленных недостатков. Результат бракеража регистрируется в журнале бракеража готовой продукции с указанием причин запрета к выдаче готовой пищевой продукции, фактов списания, возврата пищевой продукции, принятия на ответственное хранение.</w:t>
      </w:r>
      <w:r w:rsidR="003A0AF9" w:rsidRPr="00EC6D98">
        <w:rPr>
          <w:color w:val="1E2120"/>
          <w:sz w:val="28"/>
          <w:szCs w:val="28"/>
        </w:rPr>
        <w:br/>
      </w:r>
      <w:r>
        <w:rPr>
          <w:color w:val="1E2120"/>
          <w:sz w:val="28"/>
          <w:szCs w:val="28"/>
        </w:rPr>
        <w:t xml:space="preserve">          </w:t>
      </w:r>
      <w:r w:rsidR="003A0AF9" w:rsidRPr="00EC6D98">
        <w:rPr>
          <w:color w:val="1E2120"/>
          <w:sz w:val="28"/>
          <w:szCs w:val="28"/>
        </w:rPr>
        <w:t>2.10. Комиссия составляет акты на списание продуктов, невостребованных порций, оставшихся по причине отсутствия детей.</w:t>
      </w:r>
      <w:r w:rsidR="003A0AF9" w:rsidRPr="00EC6D98">
        <w:rPr>
          <w:color w:val="1E2120"/>
          <w:sz w:val="28"/>
          <w:szCs w:val="28"/>
        </w:rPr>
        <w:br/>
      </w:r>
      <w:r>
        <w:rPr>
          <w:color w:val="1E2120"/>
          <w:sz w:val="28"/>
          <w:szCs w:val="28"/>
        </w:rPr>
        <w:t xml:space="preserve">           </w:t>
      </w:r>
      <w:r w:rsidR="003A0AF9" w:rsidRPr="00EC6D98">
        <w:rPr>
          <w:color w:val="1E2120"/>
          <w:sz w:val="28"/>
          <w:szCs w:val="28"/>
        </w:rPr>
        <w:t>2.11. При выявлении нарушений комиссия составляет акт за подписью всех членов.</w:t>
      </w:r>
      <w:r w:rsidR="003A0AF9" w:rsidRPr="00EC6D98">
        <w:rPr>
          <w:color w:val="1E2120"/>
          <w:sz w:val="28"/>
          <w:szCs w:val="28"/>
        </w:rPr>
        <w:br/>
      </w:r>
      <w:r>
        <w:rPr>
          <w:color w:val="1E2120"/>
          <w:sz w:val="28"/>
          <w:szCs w:val="28"/>
        </w:rPr>
        <w:t xml:space="preserve">           </w:t>
      </w:r>
      <w:r w:rsidR="003A0AF9" w:rsidRPr="00EC6D98">
        <w:rPr>
          <w:color w:val="1E2120"/>
          <w:sz w:val="28"/>
          <w:szCs w:val="28"/>
        </w:rPr>
        <w:t>2.12. Комиссия вносит предложения по улучшению питания детей в дошкольном образовательном учреждении.</w:t>
      </w:r>
      <w:r w:rsidR="003A0AF9" w:rsidRPr="00EC6D98">
        <w:rPr>
          <w:color w:val="1E2120"/>
          <w:sz w:val="28"/>
          <w:szCs w:val="28"/>
        </w:rPr>
        <w:br/>
      </w:r>
      <w:r>
        <w:rPr>
          <w:color w:val="1E2120"/>
          <w:sz w:val="28"/>
          <w:szCs w:val="28"/>
        </w:rPr>
        <w:t xml:space="preserve">           </w:t>
      </w:r>
      <w:r w:rsidR="003A0AF9" w:rsidRPr="00EC6D98">
        <w:rPr>
          <w:color w:val="1E2120"/>
          <w:sz w:val="28"/>
          <w:szCs w:val="28"/>
        </w:rPr>
        <w:t>2.13. Комиссия отчитывается о результатах своей контрольной деятельности на административных совещаниях, педсоветах, заседаниях родительского комитета.</w:t>
      </w:r>
    </w:p>
    <w:p w14:paraId="6468483C" w14:textId="77777777" w:rsidR="00251E77" w:rsidRPr="00EC6D98" w:rsidRDefault="00251E77" w:rsidP="00184438">
      <w:pPr>
        <w:pStyle w:val="a7"/>
        <w:spacing w:before="0" w:beforeAutospacing="0" w:after="0" w:line="360" w:lineRule="atLeast"/>
        <w:jc w:val="both"/>
        <w:divId w:val="809785939"/>
        <w:rPr>
          <w:color w:val="1E2120"/>
          <w:sz w:val="28"/>
          <w:szCs w:val="28"/>
        </w:rPr>
      </w:pPr>
    </w:p>
    <w:p w14:paraId="6315B3E8" w14:textId="77777777" w:rsidR="003262EB" w:rsidRDefault="003A0AF9" w:rsidP="00184438">
      <w:pPr>
        <w:pStyle w:val="3"/>
        <w:spacing w:before="0" w:beforeAutospacing="0" w:after="0"/>
        <w:jc w:val="center"/>
        <w:divId w:val="809785939"/>
        <w:rPr>
          <w:rFonts w:eastAsia="Times New Roman"/>
          <w:color w:val="1E2120"/>
        </w:rPr>
      </w:pPr>
      <w:r>
        <w:rPr>
          <w:rFonts w:eastAsia="Times New Roman"/>
          <w:color w:val="1E2120"/>
        </w:rPr>
        <w:t>3. Оценка организации питания в ДОУ</w:t>
      </w:r>
    </w:p>
    <w:p w14:paraId="52A3BDC5" w14:textId="5674A127" w:rsidR="003262EB" w:rsidRPr="00EC6D98" w:rsidRDefault="0041336E" w:rsidP="00184438">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3.1. Комиссия в полном составе ежедневно приходит на снятие </w:t>
      </w:r>
      <w:proofErr w:type="spellStart"/>
      <w:r w:rsidR="003A0AF9" w:rsidRPr="00EC6D98">
        <w:rPr>
          <w:color w:val="1E2120"/>
          <w:sz w:val="28"/>
          <w:szCs w:val="28"/>
        </w:rPr>
        <w:t>бракеражной</w:t>
      </w:r>
      <w:proofErr w:type="spellEnd"/>
      <w:r w:rsidR="003A0AF9" w:rsidRPr="00EC6D98">
        <w:rPr>
          <w:color w:val="1E2120"/>
          <w:sz w:val="28"/>
          <w:szCs w:val="28"/>
        </w:rPr>
        <w:t xml:space="preserve"> пробы за 30 минут до начала раздачи готовой пищи, предварительно ознакомившись с основным и ежедневным меню.</w:t>
      </w:r>
      <w:r w:rsidR="003A0AF9" w:rsidRPr="00EC6D98">
        <w:rPr>
          <w:color w:val="1E2120"/>
          <w:sz w:val="28"/>
          <w:szCs w:val="28"/>
        </w:rPr>
        <w:br/>
      </w:r>
      <w:r>
        <w:rPr>
          <w:color w:val="1E2120"/>
          <w:sz w:val="28"/>
          <w:szCs w:val="28"/>
        </w:rPr>
        <w:t xml:space="preserve">          </w:t>
      </w:r>
      <w:r w:rsidR="003A0AF9" w:rsidRPr="00EC6D98">
        <w:rPr>
          <w:color w:val="1E2120"/>
          <w:sz w:val="28"/>
          <w:szCs w:val="28"/>
        </w:rPr>
        <w:t>3.2. В меню должны быть проставлены дата, количество детей, сотрудников, суточная проба, полное наименование блюда, выход порций, количество наименований, выданных продуктов. Меню должно быть утверждено заведующим, должны стоять подписи старшей медсестры, кладовщика, повара.</w:t>
      </w:r>
      <w:r w:rsidR="003A0AF9" w:rsidRPr="00EC6D98">
        <w:rPr>
          <w:color w:val="1E2120"/>
          <w:sz w:val="28"/>
          <w:szCs w:val="28"/>
        </w:rPr>
        <w:br/>
      </w:r>
      <w:r>
        <w:rPr>
          <w:color w:val="1E2120"/>
          <w:sz w:val="28"/>
          <w:szCs w:val="28"/>
        </w:rPr>
        <w:t xml:space="preserve">          </w:t>
      </w:r>
      <w:r w:rsidR="003A0AF9" w:rsidRPr="00EC6D98">
        <w:rPr>
          <w:color w:val="1E2120"/>
          <w:sz w:val="28"/>
          <w:szCs w:val="28"/>
        </w:rPr>
        <w:t xml:space="preserve">3.3. </w:t>
      </w:r>
      <w:proofErr w:type="spellStart"/>
      <w:r w:rsidR="003A0AF9" w:rsidRPr="00EC6D98">
        <w:rPr>
          <w:color w:val="1E2120"/>
          <w:sz w:val="28"/>
          <w:szCs w:val="28"/>
        </w:rPr>
        <w:t>Бракеражную</w:t>
      </w:r>
      <w:proofErr w:type="spellEnd"/>
      <w:r w:rsidR="003A0AF9" w:rsidRPr="00EC6D98">
        <w:rPr>
          <w:color w:val="1E2120"/>
          <w:sz w:val="28"/>
          <w:szCs w:val="28"/>
        </w:rPr>
        <w:t xml:space="preserve"> пробу берут из общего котла (кастрюли), предварительно перемешав тщательно пищу в котле.</w:t>
      </w:r>
      <w:r w:rsidR="003A0AF9" w:rsidRPr="00EC6D98">
        <w:rPr>
          <w:color w:val="1E2120"/>
          <w:sz w:val="28"/>
          <w:szCs w:val="28"/>
        </w:rPr>
        <w:br/>
      </w:r>
      <w:r>
        <w:rPr>
          <w:color w:val="1E2120"/>
          <w:sz w:val="28"/>
          <w:szCs w:val="28"/>
        </w:rPr>
        <w:t xml:space="preserve">          </w:t>
      </w:r>
      <w:r w:rsidR="003A0AF9" w:rsidRPr="00EC6D98">
        <w:rPr>
          <w:color w:val="1E2120"/>
          <w:sz w:val="28"/>
          <w:szCs w:val="28"/>
        </w:rPr>
        <w:t xml:space="preserve">3.4. Бракераж начинают с блюд, имеющих слабовыраженный запах и вкус (супы и т.п.), а затем дегустируют те блюда, вкус и запах которых выражены отчетливее, </w:t>
      </w:r>
      <w:r w:rsidR="003A0AF9" w:rsidRPr="00EC6D98">
        <w:rPr>
          <w:color w:val="1E2120"/>
          <w:sz w:val="28"/>
          <w:szCs w:val="28"/>
        </w:rPr>
        <w:lastRenderedPageBreak/>
        <w:t>сладкие блюда дегустируются в последнюю очередь.</w:t>
      </w:r>
      <w:r w:rsidR="003A0AF9" w:rsidRPr="00EC6D98">
        <w:rPr>
          <w:color w:val="1E2120"/>
          <w:sz w:val="28"/>
          <w:szCs w:val="28"/>
        </w:rPr>
        <w:br/>
      </w:r>
      <w:r>
        <w:rPr>
          <w:color w:val="1E2120"/>
          <w:sz w:val="28"/>
          <w:szCs w:val="28"/>
        </w:rPr>
        <w:t xml:space="preserve">          </w:t>
      </w:r>
      <w:r w:rsidR="003A0AF9" w:rsidRPr="00EC6D98">
        <w:rPr>
          <w:color w:val="1E2120"/>
          <w:sz w:val="28"/>
          <w:szCs w:val="28"/>
        </w:rPr>
        <w:t>3.5. В журнал бракеража готовой пищевой продукции вносятся результаты органолептической оценки качества готовых блюд и результаты взвешивания порционных блюд. Журнал должен быть прошнурован, пронумерован и скреплен печатью: хранится у медицинской сестры.</w:t>
      </w:r>
      <w:r w:rsidR="003A0AF9" w:rsidRPr="00EC6D98">
        <w:rPr>
          <w:color w:val="1E2120"/>
          <w:sz w:val="28"/>
          <w:szCs w:val="28"/>
        </w:rPr>
        <w:br/>
      </w:r>
      <w:r>
        <w:rPr>
          <w:color w:val="1E2120"/>
          <w:sz w:val="28"/>
          <w:szCs w:val="28"/>
        </w:rPr>
        <w:t xml:space="preserve">          </w:t>
      </w:r>
      <w:r w:rsidR="003A0AF9" w:rsidRPr="00EC6D98">
        <w:rPr>
          <w:color w:val="1E2120"/>
          <w:sz w:val="28"/>
          <w:szCs w:val="28"/>
        </w:rPr>
        <w:t>3.6. Органолептическая оценка дается на каждое блюдо отдельно (температура, внешний вид, запах, вкус; готовность и доброкачественность).</w:t>
      </w:r>
      <w:r w:rsidR="003A0AF9" w:rsidRPr="00EC6D98">
        <w:rPr>
          <w:color w:val="1E2120"/>
          <w:sz w:val="28"/>
          <w:szCs w:val="28"/>
        </w:rPr>
        <w:br/>
      </w:r>
      <w:r>
        <w:rPr>
          <w:color w:val="1E2120"/>
          <w:sz w:val="28"/>
          <w:szCs w:val="28"/>
        </w:rPr>
        <w:t xml:space="preserve">          </w:t>
      </w:r>
      <w:r w:rsidR="003A0AF9" w:rsidRPr="00EC6D98">
        <w:rPr>
          <w:color w:val="1E2120"/>
          <w:sz w:val="28"/>
          <w:szCs w:val="28"/>
        </w:rPr>
        <w:t>3.7. Оценка «отлично» дается таким блюдам и кулинарным изделиям, которые соответствуют по вкусу, цвету и запаху, внешнему виду и консистенции, утвержденной рецептуре и другим показателям, предусмотренным требованиями.</w:t>
      </w:r>
      <w:r w:rsidR="003A0AF9" w:rsidRPr="00EC6D98">
        <w:rPr>
          <w:color w:val="1E2120"/>
          <w:sz w:val="28"/>
          <w:szCs w:val="28"/>
        </w:rPr>
        <w:br/>
      </w:r>
      <w:r>
        <w:rPr>
          <w:color w:val="1E2120"/>
          <w:sz w:val="28"/>
          <w:szCs w:val="28"/>
        </w:rPr>
        <w:t xml:space="preserve">          </w:t>
      </w:r>
      <w:r w:rsidR="003A0AF9" w:rsidRPr="00EC6D98">
        <w:rPr>
          <w:color w:val="1E2120"/>
          <w:sz w:val="28"/>
          <w:szCs w:val="28"/>
        </w:rPr>
        <w:t>3.8. Оценка «хорошо» дается блюдам и кулинарным изделиям в том случае, если в технологии приготовления пищи были допущены незначительные нарушения, не приведшие к ухудшению вкусовых качеств, а внешний вид блюда соответствует требованиям.</w:t>
      </w:r>
      <w:r w:rsidR="003A0AF9" w:rsidRPr="00EC6D98">
        <w:rPr>
          <w:color w:val="1E2120"/>
          <w:sz w:val="28"/>
          <w:szCs w:val="28"/>
        </w:rPr>
        <w:br/>
      </w:r>
      <w:r>
        <w:rPr>
          <w:color w:val="1E2120"/>
          <w:sz w:val="28"/>
          <w:szCs w:val="28"/>
        </w:rPr>
        <w:t xml:space="preserve">          </w:t>
      </w:r>
      <w:r w:rsidR="003A0AF9" w:rsidRPr="00EC6D98">
        <w:rPr>
          <w:color w:val="1E2120"/>
          <w:sz w:val="28"/>
          <w:szCs w:val="28"/>
        </w:rPr>
        <w:t>3.9. Оценка «удовлетворительно» дается блюдам и кулинарным изделиям в том случае, если в технологии приготовления пищи были допущены незначительные нарушения, приведшие к ухудшению вкусовых качеств (недосолено, пересолено).</w:t>
      </w:r>
      <w:r w:rsidR="003A0AF9" w:rsidRPr="00EC6D98">
        <w:rPr>
          <w:color w:val="1E2120"/>
          <w:sz w:val="28"/>
          <w:szCs w:val="28"/>
        </w:rPr>
        <w:br/>
      </w:r>
      <w:r>
        <w:rPr>
          <w:color w:val="1E2120"/>
          <w:sz w:val="28"/>
          <w:szCs w:val="28"/>
        </w:rPr>
        <w:t xml:space="preserve">          </w:t>
      </w:r>
      <w:r w:rsidR="003A0AF9" w:rsidRPr="00EC6D98">
        <w:rPr>
          <w:color w:val="1E2120"/>
          <w:sz w:val="28"/>
          <w:szCs w:val="28"/>
        </w:rPr>
        <w:t>3.10. Оценка «неудовлетворительно» (брак) дается блюдам и кулинарным изделиям, имеющим следующие недостатки: посторонний, не свойственный изделиям вкус и запах, резко пересоленные, резко кислые, горькие, недоваренные, недожаренные, подгорелые, утратившие свою форму, имеющие несвойственную консистенцию или другие признаки, портящие блюда и изделия. Такое блюдо не допускается к раздаче, и комиссия ставит свои подписи напротив выставленной оценки под записью «К раздаче не допускаю».</w:t>
      </w:r>
      <w:r w:rsidR="003A0AF9" w:rsidRPr="00EC6D98">
        <w:rPr>
          <w:color w:val="1E2120"/>
          <w:sz w:val="28"/>
          <w:szCs w:val="28"/>
        </w:rPr>
        <w:br/>
      </w:r>
      <w:r>
        <w:rPr>
          <w:color w:val="1E2120"/>
          <w:sz w:val="28"/>
          <w:szCs w:val="28"/>
        </w:rPr>
        <w:t xml:space="preserve">          </w:t>
      </w:r>
      <w:r w:rsidR="003A0AF9" w:rsidRPr="00EC6D98">
        <w:rPr>
          <w:color w:val="1E2120"/>
          <w:sz w:val="28"/>
          <w:szCs w:val="28"/>
        </w:rPr>
        <w:t>3.11. Оценка качества блюд и кулинарных изделий заносится в журнал установленной формы и оформляется подписями всех членов комиссии.</w:t>
      </w:r>
      <w:r w:rsidR="003A0AF9" w:rsidRPr="00EC6D98">
        <w:rPr>
          <w:color w:val="1E2120"/>
          <w:sz w:val="28"/>
          <w:szCs w:val="28"/>
        </w:rPr>
        <w:br/>
      </w:r>
      <w:r>
        <w:rPr>
          <w:color w:val="1E2120"/>
          <w:sz w:val="28"/>
          <w:szCs w:val="28"/>
        </w:rPr>
        <w:t xml:space="preserve">          </w:t>
      </w:r>
      <w:r w:rsidR="003A0AF9" w:rsidRPr="00EC6D98">
        <w:rPr>
          <w:color w:val="1E2120"/>
          <w:sz w:val="28"/>
          <w:szCs w:val="28"/>
        </w:rPr>
        <w:t>3.12. Оценка качества блюд и кулинарных изделий «удовлетворительно», «неудовлетворительно», данная комиссией или другими проверяющими лицами, обсуждается на аппаратном совещании при заведующем. Лица, виновные в неудовлетворительном приготовлении блюд и кулинарных изделий, привлекаются к материальной и другой ответственности.</w:t>
      </w:r>
      <w:r w:rsidR="003A0AF9" w:rsidRPr="00EC6D98">
        <w:rPr>
          <w:color w:val="1E2120"/>
          <w:sz w:val="28"/>
          <w:szCs w:val="28"/>
        </w:rPr>
        <w:br/>
      </w:r>
      <w:r>
        <w:rPr>
          <w:color w:val="1E2120"/>
          <w:sz w:val="28"/>
          <w:szCs w:val="28"/>
        </w:rPr>
        <w:t xml:space="preserve">          </w:t>
      </w:r>
      <w:r w:rsidR="003A0AF9" w:rsidRPr="00EC6D98">
        <w:rPr>
          <w:color w:val="1E2120"/>
          <w:sz w:val="28"/>
          <w:szCs w:val="28"/>
        </w:rPr>
        <w:t>3.13. Комиссия также определяет фактический выход одной порции каждого блюда. Фактический объем первых блюд устанавливают путем деления емкости кастрюли или котла на количество выписанных порций. Для вычисления фактической массы одной порции каш, гарниров, салатов и т.п. взвешивают всю кастрюлю или котел, содержащий готовое блюдо, и после вычета массы тары делят на количество выписанных порций. Если объемы готового блюда слишком большие, допускается проверка вычисления фактической массы одной порции каш, гарниров, салатов и т.п. по тому же механизму при раздаче в групповую посуду.</w:t>
      </w:r>
      <w:r w:rsidR="003A0AF9" w:rsidRPr="00EC6D98">
        <w:rPr>
          <w:color w:val="1E2120"/>
          <w:sz w:val="28"/>
          <w:szCs w:val="28"/>
        </w:rPr>
        <w:br/>
      </w:r>
      <w:r>
        <w:rPr>
          <w:color w:val="1E2120"/>
          <w:sz w:val="28"/>
          <w:szCs w:val="28"/>
        </w:rPr>
        <w:t xml:space="preserve">          </w:t>
      </w:r>
      <w:r w:rsidR="003A0AF9" w:rsidRPr="00EC6D98">
        <w:rPr>
          <w:color w:val="1E2120"/>
          <w:sz w:val="28"/>
          <w:szCs w:val="28"/>
        </w:rPr>
        <w:t xml:space="preserve">3.14. Проверку порционных вторых блюд (котлеты, тефтели и т.п.) производят </w:t>
      </w:r>
      <w:r w:rsidR="003A0AF9" w:rsidRPr="00EC6D98">
        <w:rPr>
          <w:color w:val="1E2120"/>
          <w:sz w:val="28"/>
          <w:szCs w:val="28"/>
        </w:rPr>
        <w:lastRenderedPageBreak/>
        <w:t>путем взвешивания пяти порций в отдельности с установлением равномерности распределения средней массы порции, а также установления массы 10 порций (изделий), которая не должна быть меньше должной (допускаются отклонения +3% от нормы выхода). Для проведения бракеража необходимо иметь на пищеблоке весы, пищевой термометр, чайник с кипятком для ополаскивания приборов, две ложки, вилку, нож, тарелку с указанием веса на обратной стороне (вмещающую как 1 порцию блюда, так и 10 порций), линейку.</w:t>
      </w:r>
      <w:r w:rsidR="003A0AF9" w:rsidRPr="00EC6D98">
        <w:rPr>
          <w:color w:val="1E2120"/>
          <w:sz w:val="28"/>
          <w:szCs w:val="28"/>
        </w:rPr>
        <w:br/>
      </w:r>
      <w:r>
        <w:rPr>
          <w:color w:val="1E2120"/>
          <w:sz w:val="28"/>
          <w:szCs w:val="28"/>
        </w:rPr>
        <w:t xml:space="preserve">          </w:t>
      </w:r>
      <w:r w:rsidR="003A0AF9" w:rsidRPr="00EC6D98">
        <w:rPr>
          <w:color w:val="1E2120"/>
          <w:sz w:val="28"/>
          <w:szCs w:val="28"/>
        </w:rPr>
        <w:t>3.15. Оценка качества продукции заносится в журнал бракеража готовой продукции до начала выдачи готовой пищи. В журнале отмечают результат пробы каждого блюда, а не рациона в целом.</w:t>
      </w:r>
      <w:r w:rsidR="003A0AF9" w:rsidRPr="00EC6D98">
        <w:rPr>
          <w:color w:val="1E2120"/>
          <w:sz w:val="28"/>
          <w:szCs w:val="28"/>
        </w:rPr>
        <w:br/>
      </w:r>
      <w:r>
        <w:rPr>
          <w:color w:val="1E2120"/>
          <w:sz w:val="28"/>
          <w:szCs w:val="28"/>
        </w:rPr>
        <w:t xml:space="preserve">          </w:t>
      </w:r>
      <w:r w:rsidR="003A0AF9" w:rsidRPr="00EC6D98">
        <w:rPr>
          <w:color w:val="1E2120"/>
          <w:sz w:val="28"/>
          <w:szCs w:val="28"/>
        </w:rPr>
        <w:t xml:space="preserve">3.16. </w:t>
      </w:r>
      <w:ins w:id="6" w:author="Unknown">
        <w:r w:rsidR="003A0AF9" w:rsidRPr="00184438">
          <w:rPr>
            <w:color w:val="1E2120"/>
            <w:sz w:val="28"/>
            <w:szCs w:val="28"/>
          </w:rPr>
          <w:t>Основными формами работы комиссии являются:</w:t>
        </w:r>
      </w:ins>
    </w:p>
    <w:p w14:paraId="6EB41D62" w14:textId="77777777" w:rsidR="003262EB" w:rsidRPr="00EC6D98" w:rsidRDefault="003A0AF9" w:rsidP="00184438">
      <w:pPr>
        <w:numPr>
          <w:ilvl w:val="0"/>
          <w:numId w:val="8"/>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совещания, которые проводятся 1 раз в квартал;</w:t>
      </w:r>
    </w:p>
    <w:p w14:paraId="0ED82B3F" w14:textId="77777777" w:rsidR="003262EB" w:rsidRPr="00EC6D98" w:rsidRDefault="003A0AF9" w:rsidP="00184438">
      <w:pPr>
        <w:numPr>
          <w:ilvl w:val="0"/>
          <w:numId w:val="8"/>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контроль, осуществляемый руководителем ДОУ, членами комиссии, согласно плану производственного контроля за организацией и качеством питания в детском саду.</w:t>
      </w:r>
    </w:p>
    <w:p w14:paraId="15FFC012" w14:textId="743546E2" w:rsidR="003262EB" w:rsidRPr="00EC6D98" w:rsidRDefault="0041336E" w:rsidP="00184438">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3.17. По результатам своей контрольной деятельности комиссия готовит сообщение о состоянии дел заведующему детским садом на административное совещание, заседания педагогического совета, родительского комитета. Результаты работы комиссии оформляются в форме протоколов или доклада о состоянии дел по организации питания в детском саду. Итоговый материал должен содержать констатацию фактов, выводы и, при необходимости, предложения.</w:t>
      </w:r>
      <w:r w:rsidR="003A0AF9" w:rsidRPr="00EC6D98">
        <w:rPr>
          <w:color w:val="1E2120"/>
          <w:sz w:val="28"/>
          <w:szCs w:val="28"/>
        </w:rPr>
        <w:br/>
      </w:r>
      <w:r>
        <w:rPr>
          <w:color w:val="1E2120"/>
          <w:sz w:val="28"/>
          <w:szCs w:val="28"/>
        </w:rPr>
        <w:t xml:space="preserve">         </w:t>
      </w:r>
      <w:r w:rsidR="003A0AF9" w:rsidRPr="00EC6D98">
        <w:rPr>
          <w:color w:val="1E2120"/>
          <w:sz w:val="28"/>
          <w:szCs w:val="28"/>
        </w:rPr>
        <w:t>3.18. Контроль проводится в виде плановых проверок в соответствии с утвержденным планом производственного контроля ДОУ, который обеспечивает периодичность и исключает нерациональное дублирование в организации проверок и в виде оперативных проверок с целью установления фактов и проверки сведений о нарушениях.</w:t>
      </w:r>
      <w:r w:rsidR="003A0AF9" w:rsidRPr="00EC6D98">
        <w:rPr>
          <w:color w:val="1E2120"/>
          <w:sz w:val="28"/>
          <w:szCs w:val="28"/>
        </w:rPr>
        <w:br/>
      </w:r>
      <w:ins w:id="7" w:author="Unknown">
        <w:r w:rsidR="003A0AF9" w:rsidRPr="00184438">
          <w:rPr>
            <w:color w:val="1E2120"/>
            <w:sz w:val="28"/>
            <w:szCs w:val="28"/>
          </w:rPr>
          <w:t>Примерный перечень вопросов, подлежащих контролю и рассмотрению:</w:t>
        </w:r>
      </w:ins>
    </w:p>
    <w:p w14:paraId="0F781E27" w14:textId="77777777" w:rsidR="003262EB" w:rsidRPr="00EC6D98" w:rsidRDefault="003A0AF9" w:rsidP="00184438">
      <w:pPr>
        <w:numPr>
          <w:ilvl w:val="0"/>
          <w:numId w:val="9"/>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оценка органолептических свойств приготовленной пищи;</w:t>
      </w:r>
    </w:p>
    <w:p w14:paraId="0E2966B5" w14:textId="77777777" w:rsidR="003262EB" w:rsidRPr="00EC6D98" w:rsidRDefault="003A0AF9" w:rsidP="00184438">
      <w:pPr>
        <w:numPr>
          <w:ilvl w:val="0"/>
          <w:numId w:val="9"/>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предотвращение пищевых отравлений;</w:t>
      </w:r>
    </w:p>
    <w:p w14:paraId="6555EB7E" w14:textId="77777777" w:rsidR="003262EB" w:rsidRPr="00EC6D98" w:rsidRDefault="003A0AF9" w:rsidP="00184438">
      <w:pPr>
        <w:numPr>
          <w:ilvl w:val="0"/>
          <w:numId w:val="9"/>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предотвращение желудочно-кишечных заболеваний;</w:t>
      </w:r>
    </w:p>
    <w:p w14:paraId="2C383464" w14:textId="77777777" w:rsidR="003262EB" w:rsidRPr="00EC6D98" w:rsidRDefault="003A0AF9" w:rsidP="00184438">
      <w:pPr>
        <w:numPr>
          <w:ilvl w:val="0"/>
          <w:numId w:val="9"/>
        </w:numPr>
        <w:spacing w:before="100" w:before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контроль за соблюдением технологии приготовления пищи;</w:t>
      </w:r>
    </w:p>
    <w:p w14:paraId="033E9E39" w14:textId="77777777" w:rsidR="003262EB" w:rsidRPr="00EC6D98" w:rsidRDefault="003A0AF9" w:rsidP="00184438">
      <w:pPr>
        <w:numPr>
          <w:ilvl w:val="0"/>
          <w:numId w:val="9"/>
        </w:numPr>
        <w:spacing w:before="100" w:before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обеспечение санитарии и гигиены на пищеблоке;</w:t>
      </w:r>
    </w:p>
    <w:p w14:paraId="1448A589" w14:textId="77777777" w:rsidR="003262EB" w:rsidRPr="00EC6D98" w:rsidRDefault="003A0AF9" w:rsidP="00184438">
      <w:pPr>
        <w:numPr>
          <w:ilvl w:val="0"/>
          <w:numId w:val="9"/>
        </w:numPr>
        <w:spacing w:before="100" w:before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контроль за организацией сбалансированного безопасного питания;</w:t>
      </w:r>
    </w:p>
    <w:p w14:paraId="42032E6C" w14:textId="77777777" w:rsidR="003262EB" w:rsidRPr="00EC6D98" w:rsidRDefault="003A0AF9" w:rsidP="00184438">
      <w:pPr>
        <w:numPr>
          <w:ilvl w:val="0"/>
          <w:numId w:val="9"/>
        </w:numPr>
        <w:spacing w:before="100" w:before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контроль за хранением и реализацией пищевых продуктов;</w:t>
      </w:r>
    </w:p>
    <w:p w14:paraId="0F18B1D0" w14:textId="77777777" w:rsidR="003262EB" w:rsidRPr="00EC6D98" w:rsidRDefault="003A0AF9" w:rsidP="00184438">
      <w:pPr>
        <w:numPr>
          <w:ilvl w:val="0"/>
          <w:numId w:val="9"/>
        </w:numPr>
        <w:spacing w:before="100" w:before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контроль за качеством поступающих пищевых продуктов и наличием сопроводительных документов;</w:t>
      </w:r>
    </w:p>
    <w:p w14:paraId="416A4477" w14:textId="77777777" w:rsidR="003262EB" w:rsidRPr="00EC6D98" w:rsidRDefault="003A0AF9" w:rsidP="00184438">
      <w:pPr>
        <w:numPr>
          <w:ilvl w:val="0"/>
          <w:numId w:val="9"/>
        </w:numPr>
        <w:spacing w:before="100" w:before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ведение журналов бракеража готовой пищевой продукции и бракеража скоропортящейся пищевой продукции;</w:t>
      </w:r>
    </w:p>
    <w:p w14:paraId="24D16325" w14:textId="77777777" w:rsidR="003262EB" w:rsidRPr="00EC6D98" w:rsidRDefault="003A0AF9" w:rsidP="00EC6D98">
      <w:pPr>
        <w:numPr>
          <w:ilvl w:val="0"/>
          <w:numId w:val="9"/>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контроль за качеством готовых блюд и соблюдением объема порций;</w:t>
      </w:r>
    </w:p>
    <w:p w14:paraId="0FD55B16" w14:textId="77777777" w:rsidR="003262EB" w:rsidRPr="00EC6D98" w:rsidRDefault="003A0AF9" w:rsidP="00EC6D98">
      <w:pPr>
        <w:numPr>
          <w:ilvl w:val="0"/>
          <w:numId w:val="9"/>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контроль за выполнением норм питания и витаминизацией пищи;</w:t>
      </w:r>
    </w:p>
    <w:p w14:paraId="071409E7" w14:textId="77777777" w:rsidR="003262EB" w:rsidRPr="00EC6D98" w:rsidRDefault="003A0AF9" w:rsidP="00EC6D98">
      <w:pPr>
        <w:numPr>
          <w:ilvl w:val="0"/>
          <w:numId w:val="9"/>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lastRenderedPageBreak/>
        <w:t>контроль за соблюдением питьевого режима;</w:t>
      </w:r>
    </w:p>
    <w:p w14:paraId="26CC8B28" w14:textId="77777777" w:rsidR="003262EB" w:rsidRPr="00EC6D98" w:rsidRDefault="003A0AF9" w:rsidP="00184438">
      <w:pPr>
        <w:numPr>
          <w:ilvl w:val="0"/>
          <w:numId w:val="9"/>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контроль за закладкой основных продуктов питания;</w:t>
      </w:r>
    </w:p>
    <w:p w14:paraId="100345C4" w14:textId="77777777" w:rsidR="003262EB" w:rsidRPr="00EC6D98" w:rsidRDefault="003A0AF9" w:rsidP="00184438">
      <w:pPr>
        <w:numPr>
          <w:ilvl w:val="0"/>
          <w:numId w:val="9"/>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контроль за отбором суточной пробы.</w:t>
      </w:r>
    </w:p>
    <w:p w14:paraId="68982793" w14:textId="152CBC18" w:rsidR="003262EB" w:rsidRDefault="003A0AF9" w:rsidP="00184438">
      <w:pPr>
        <w:pStyle w:val="a7"/>
        <w:spacing w:before="0" w:beforeAutospacing="0" w:after="0" w:line="360" w:lineRule="atLeast"/>
        <w:jc w:val="both"/>
        <w:divId w:val="809785939"/>
        <w:rPr>
          <w:color w:val="1E2120"/>
          <w:sz w:val="28"/>
          <w:szCs w:val="28"/>
        </w:rPr>
      </w:pPr>
      <w:r w:rsidRPr="00EC6D98">
        <w:rPr>
          <w:color w:val="1E2120"/>
          <w:sz w:val="28"/>
          <w:szCs w:val="28"/>
        </w:rPr>
        <w:t>Итоги проверок заслушиваются на совещании при заведующем, где обсуждаются замечания и предложения по организации и качества питания в детском саду.</w:t>
      </w:r>
      <w:r w:rsidRPr="00EC6D98">
        <w:rPr>
          <w:color w:val="1E2120"/>
          <w:sz w:val="28"/>
          <w:szCs w:val="28"/>
        </w:rPr>
        <w:br/>
      </w:r>
      <w:r w:rsidR="0041336E">
        <w:rPr>
          <w:color w:val="1E2120"/>
          <w:sz w:val="28"/>
          <w:szCs w:val="28"/>
        </w:rPr>
        <w:t xml:space="preserve">          </w:t>
      </w:r>
      <w:r w:rsidRPr="00EC6D98">
        <w:rPr>
          <w:color w:val="1E2120"/>
          <w:sz w:val="28"/>
          <w:szCs w:val="28"/>
        </w:rPr>
        <w:t>3.19. Администрация ДОУ обязана содействовать в деятельности комиссии и принимать меры по устранению нарушений и замечаний, выявленных комиссией.</w:t>
      </w:r>
    </w:p>
    <w:p w14:paraId="0F49F18C" w14:textId="77777777" w:rsidR="00DB1973" w:rsidRPr="00EC6D98" w:rsidRDefault="00DB1973" w:rsidP="00184438">
      <w:pPr>
        <w:pStyle w:val="a7"/>
        <w:spacing w:before="0" w:beforeAutospacing="0" w:after="0" w:line="360" w:lineRule="atLeast"/>
        <w:jc w:val="both"/>
        <w:divId w:val="809785939"/>
        <w:rPr>
          <w:color w:val="1E2120"/>
          <w:sz w:val="28"/>
          <w:szCs w:val="28"/>
        </w:rPr>
      </w:pPr>
    </w:p>
    <w:p w14:paraId="32BF88CE" w14:textId="77777777" w:rsidR="003262EB" w:rsidRDefault="003A0AF9" w:rsidP="00184438">
      <w:pPr>
        <w:pStyle w:val="3"/>
        <w:spacing w:before="0" w:beforeAutospacing="0" w:after="0"/>
        <w:jc w:val="center"/>
        <w:divId w:val="809785939"/>
        <w:rPr>
          <w:rFonts w:eastAsia="Times New Roman"/>
          <w:color w:val="1E2120"/>
        </w:rPr>
      </w:pPr>
      <w:r>
        <w:rPr>
          <w:rFonts w:eastAsia="Times New Roman"/>
          <w:color w:val="1E2120"/>
        </w:rPr>
        <w:t>4. Права, обязанности, ответственность комиссии</w:t>
      </w:r>
    </w:p>
    <w:p w14:paraId="78F0288A" w14:textId="41DEA669" w:rsidR="003262EB" w:rsidRPr="00EC6D98" w:rsidRDefault="0041336E" w:rsidP="00184438">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4.1. </w:t>
      </w:r>
      <w:ins w:id="8" w:author="Unknown">
        <w:r w:rsidR="003A0AF9" w:rsidRPr="00184438">
          <w:rPr>
            <w:color w:val="1E2120"/>
            <w:sz w:val="28"/>
            <w:szCs w:val="28"/>
          </w:rPr>
          <w:t>Комиссия имеет право:</w:t>
        </w:r>
      </w:ins>
    </w:p>
    <w:p w14:paraId="305030F1" w14:textId="77777777" w:rsidR="003262EB" w:rsidRPr="00EC6D98" w:rsidRDefault="003A0AF9" w:rsidP="00184438">
      <w:pPr>
        <w:numPr>
          <w:ilvl w:val="0"/>
          <w:numId w:val="10"/>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выносить на обсуждение конкретные предложения по организации питания в детском саду;</w:t>
      </w:r>
    </w:p>
    <w:p w14:paraId="0F725C4E" w14:textId="77777777" w:rsidR="003262EB" w:rsidRPr="00EC6D98" w:rsidRDefault="003A0AF9" w:rsidP="00184438">
      <w:pPr>
        <w:numPr>
          <w:ilvl w:val="0"/>
          <w:numId w:val="10"/>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контролировать выполнение принятых решений;</w:t>
      </w:r>
    </w:p>
    <w:p w14:paraId="314BCC24" w14:textId="77777777" w:rsidR="003262EB" w:rsidRPr="00EC6D98" w:rsidRDefault="003A0AF9" w:rsidP="00EC6D98">
      <w:pPr>
        <w:numPr>
          <w:ilvl w:val="0"/>
          <w:numId w:val="10"/>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направлять при необходимости продукцию на исследование в санитарно-технологическую пищевую лабораторию;</w:t>
      </w:r>
    </w:p>
    <w:p w14:paraId="43E35692" w14:textId="77777777" w:rsidR="003262EB" w:rsidRPr="00EC6D98" w:rsidRDefault="003A0AF9" w:rsidP="00EC6D98">
      <w:pPr>
        <w:numPr>
          <w:ilvl w:val="0"/>
          <w:numId w:val="10"/>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составлять инвентаризационные ведомости и акты на списание невостребованных порций, недоброкачественных продуктов;</w:t>
      </w:r>
    </w:p>
    <w:p w14:paraId="037D028C" w14:textId="77777777" w:rsidR="003262EB" w:rsidRPr="00EC6D98" w:rsidRDefault="003A0AF9" w:rsidP="00EC6D98">
      <w:pPr>
        <w:numPr>
          <w:ilvl w:val="0"/>
          <w:numId w:val="10"/>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давать рекомендации, направленные на улучшение питания в ДОУ;</w:t>
      </w:r>
    </w:p>
    <w:p w14:paraId="6DD770BA" w14:textId="77777777" w:rsidR="003262EB" w:rsidRPr="00EC6D98" w:rsidRDefault="003A0AF9" w:rsidP="00184438">
      <w:pPr>
        <w:numPr>
          <w:ilvl w:val="0"/>
          <w:numId w:val="10"/>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ходатайствовать перед администрацией детского сада о поощрении или наказании работников, связанных с организацией питания в дошкольном образовательном учреждении.</w:t>
      </w:r>
    </w:p>
    <w:p w14:paraId="7D0C6E6D" w14:textId="3043701A" w:rsidR="003262EB" w:rsidRPr="00EC6D98" w:rsidRDefault="0041336E" w:rsidP="00184438">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4.2. </w:t>
      </w:r>
      <w:ins w:id="9" w:author="Unknown">
        <w:r w:rsidR="003A0AF9" w:rsidRPr="00184438">
          <w:rPr>
            <w:color w:val="1E2120"/>
            <w:sz w:val="28"/>
            <w:szCs w:val="28"/>
          </w:rPr>
          <w:t>Комиссия обязана:</w:t>
        </w:r>
      </w:ins>
    </w:p>
    <w:p w14:paraId="60F54A4D" w14:textId="77777777" w:rsidR="003262EB" w:rsidRPr="00EC6D98" w:rsidRDefault="003A0AF9" w:rsidP="00184438">
      <w:pPr>
        <w:numPr>
          <w:ilvl w:val="0"/>
          <w:numId w:val="11"/>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контролировать соблюдение санитарно-гигиенических норм при транспортировке, доставке и разгрузке продуктов питания;</w:t>
      </w:r>
    </w:p>
    <w:p w14:paraId="3D304BCE" w14:textId="77777777" w:rsidR="003262EB" w:rsidRPr="00EC6D98" w:rsidRDefault="003A0AF9" w:rsidP="00EC6D98">
      <w:pPr>
        <w:numPr>
          <w:ilvl w:val="0"/>
          <w:numId w:val="11"/>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проверять складские и другие помещения на пригодность для хранения продуктов питания, а также условия хранения продуктов;</w:t>
      </w:r>
    </w:p>
    <w:p w14:paraId="00D903E4" w14:textId="77777777" w:rsidR="003262EB" w:rsidRPr="00EC6D98" w:rsidRDefault="003A0AF9" w:rsidP="00EC6D98">
      <w:pPr>
        <w:numPr>
          <w:ilvl w:val="0"/>
          <w:numId w:val="11"/>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контролировать организацию работы на пищеблоке;</w:t>
      </w:r>
    </w:p>
    <w:p w14:paraId="20770471" w14:textId="77777777" w:rsidR="003262EB" w:rsidRPr="00EC6D98" w:rsidRDefault="003A0AF9" w:rsidP="00EC6D98">
      <w:pPr>
        <w:numPr>
          <w:ilvl w:val="0"/>
          <w:numId w:val="11"/>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следить за соблюдением правил личной гигиены работниками пищеблока;</w:t>
      </w:r>
    </w:p>
    <w:p w14:paraId="10F228E3" w14:textId="77777777" w:rsidR="003262EB" w:rsidRPr="00EC6D98" w:rsidRDefault="003A0AF9" w:rsidP="00EC6D98">
      <w:pPr>
        <w:numPr>
          <w:ilvl w:val="0"/>
          <w:numId w:val="11"/>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осуществлять контроль сроков реализации продуктов питания и качества приготовления пищи;</w:t>
      </w:r>
    </w:p>
    <w:p w14:paraId="35175688" w14:textId="77777777" w:rsidR="003262EB" w:rsidRPr="00EC6D98" w:rsidRDefault="003A0AF9" w:rsidP="00EC6D98">
      <w:pPr>
        <w:numPr>
          <w:ilvl w:val="0"/>
          <w:numId w:val="11"/>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следить за правильностью составления меню;</w:t>
      </w:r>
    </w:p>
    <w:p w14:paraId="5B5F7B3B" w14:textId="77777777" w:rsidR="003262EB" w:rsidRPr="00EC6D98" w:rsidRDefault="003A0AF9" w:rsidP="00EC6D98">
      <w:pPr>
        <w:numPr>
          <w:ilvl w:val="0"/>
          <w:numId w:val="11"/>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присутствовать при закладке основных продуктов, проверять выход блюд;</w:t>
      </w:r>
    </w:p>
    <w:p w14:paraId="79076421" w14:textId="77777777" w:rsidR="003262EB" w:rsidRPr="00EC6D98" w:rsidRDefault="003A0AF9" w:rsidP="00EC6D98">
      <w:pPr>
        <w:numPr>
          <w:ilvl w:val="0"/>
          <w:numId w:val="11"/>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осуществлять контроль соответствия пищи физиологическим потребностям воспитанников в основных пищевых веществах;</w:t>
      </w:r>
    </w:p>
    <w:p w14:paraId="2B99387B" w14:textId="77777777" w:rsidR="003262EB" w:rsidRPr="00EC6D98" w:rsidRDefault="003A0AF9" w:rsidP="00EC6D98">
      <w:pPr>
        <w:numPr>
          <w:ilvl w:val="0"/>
          <w:numId w:val="11"/>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проводить органолептическую оценку готовой пищи;</w:t>
      </w:r>
    </w:p>
    <w:p w14:paraId="30188F24" w14:textId="77777777" w:rsidR="003262EB" w:rsidRPr="00EC6D98" w:rsidRDefault="003A0AF9" w:rsidP="00184438">
      <w:pPr>
        <w:numPr>
          <w:ilvl w:val="0"/>
          <w:numId w:val="11"/>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проверять соответствие объемов приготовленного питания объему разовых порций и количеству воспитанников.</w:t>
      </w:r>
    </w:p>
    <w:p w14:paraId="3938245B" w14:textId="6DB07FF3" w:rsidR="003262EB" w:rsidRPr="00EC6D98" w:rsidRDefault="0041336E" w:rsidP="00184438">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4.3. </w:t>
      </w:r>
      <w:ins w:id="10" w:author="Unknown">
        <w:r w:rsidR="003A0AF9" w:rsidRPr="00184438">
          <w:rPr>
            <w:color w:val="1E2120"/>
            <w:sz w:val="28"/>
            <w:szCs w:val="28"/>
          </w:rPr>
          <w:t>Комиссия несет ответственность:</w:t>
        </w:r>
      </w:ins>
    </w:p>
    <w:p w14:paraId="39D78D74" w14:textId="77777777" w:rsidR="003262EB" w:rsidRPr="00EC6D98" w:rsidRDefault="003A0AF9" w:rsidP="00184438">
      <w:pPr>
        <w:numPr>
          <w:ilvl w:val="0"/>
          <w:numId w:val="12"/>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за выполнение закрепленных за ней полномочий;</w:t>
      </w:r>
    </w:p>
    <w:p w14:paraId="1D5A5F2E" w14:textId="77777777" w:rsidR="003262EB" w:rsidRPr="00EC6D98" w:rsidRDefault="003A0AF9" w:rsidP="00184438">
      <w:pPr>
        <w:numPr>
          <w:ilvl w:val="0"/>
          <w:numId w:val="12"/>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lastRenderedPageBreak/>
        <w:t>за принятие решений по вопросам, предусмотренным настоящим Положением, и в соответствии с действующим законодательством Российской Федерации;</w:t>
      </w:r>
    </w:p>
    <w:p w14:paraId="2F02187E" w14:textId="77777777" w:rsidR="003262EB" w:rsidRPr="00EC6D98" w:rsidRDefault="003A0AF9" w:rsidP="00184438">
      <w:pPr>
        <w:numPr>
          <w:ilvl w:val="0"/>
          <w:numId w:val="12"/>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за достоверность излагаемых фактов в учетно-отчетной документации.</w:t>
      </w:r>
    </w:p>
    <w:p w14:paraId="1BE62A8F" w14:textId="77777777" w:rsidR="00184438" w:rsidRDefault="00184438" w:rsidP="00184438">
      <w:pPr>
        <w:pStyle w:val="3"/>
        <w:spacing w:before="0" w:beforeAutospacing="0" w:after="0"/>
        <w:jc w:val="center"/>
        <w:divId w:val="809785939"/>
        <w:rPr>
          <w:rFonts w:eastAsia="Times New Roman"/>
          <w:color w:val="1E2120"/>
        </w:rPr>
      </w:pPr>
    </w:p>
    <w:p w14:paraId="7E7256C3" w14:textId="00501945" w:rsidR="003262EB" w:rsidRDefault="003A0AF9" w:rsidP="00184438">
      <w:pPr>
        <w:pStyle w:val="3"/>
        <w:spacing w:before="0" w:beforeAutospacing="0" w:after="0"/>
        <w:jc w:val="center"/>
        <w:divId w:val="809785939"/>
        <w:rPr>
          <w:rFonts w:eastAsia="Times New Roman"/>
          <w:color w:val="1E2120"/>
        </w:rPr>
      </w:pPr>
      <w:r>
        <w:rPr>
          <w:rFonts w:eastAsia="Times New Roman"/>
          <w:color w:val="1E2120"/>
        </w:rPr>
        <w:t>5. Делопроизводство</w:t>
      </w:r>
    </w:p>
    <w:p w14:paraId="03777180" w14:textId="2B3EE97E" w:rsidR="003262EB" w:rsidRPr="00EC6D98" w:rsidRDefault="0041336E" w:rsidP="00184438">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5.1. </w:t>
      </w:r>
      <w:ins w:id="11" w:author="Unknown">
        <w:r w:rsidR="003A0AF9" w:rsidRPr="00184438">
          <w:rPr>
            <w:color w:val="1E2120"/>
            <w:sz w:val="28"/>
            <w:szCs w:val="28"/>
          </w:rPr>
          <w:t>Комиссия ведет акты на списание невостребованных порций и следующие журналы:</w:t>
        </w:r>
      </w:ins>
    </w:p>
    <w:p w14:paraId="1849FC51" w14:textId="77777777" w:rsidR="003262EB" w:rsidRPr="00EC6D98" w:rsidRDefault="003A0AF9" w:rsidP="00184438">
      <w:pPr>
        <w:numPr>
          <w:ilvl w:val="0"/>
          <w:numId w:val="13"/>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Гигиенический журнал (сотрудники);</w:t>
      </w:r>
    </w:p>
    <w:p w14:paraId="69616778" w14:textId="77777777" w:rsidR="003262EB" w:rsidRPr="00EC6D98" w:rsidRDefault="003A0AF9" w:rsidP="00184438">
      <w:pPr>
        <w:numPr>
          <w:ilvl w:val="0"/>
          <w:numId w:val="13"/>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Журнал бракеража готовой пищевой продукции;</w:t>
      </w:r>
    </w:p>
    <w:p w14:paraId="58CB61B3" w14:textId="77777777" w:rsidR="003262EB" w:rsidRPr="00EC6D98" w:rsidRDefault="003A0AF9" w:rsidP="00184438">
      <w:pPr>
        <w:numPr>
          <w:ilvl w:val="0"/>
          <w:numId w:val="13"/>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Журнал бракеража скоропортящейся пищевой продукции;</w:t>
      </w:r>
    </w:p>
    <w:p w14:paraId="0D6FFA94" w14:textId="77777777" w:rsidR="003262EB" w:rsidRPr="00EC6D98" w:rsidRDefault="003A0AF9" w:rsidP="00184438">
      <w:pPr>
        <w:numPr>
          <w:ilvl w:val="0"/>
          <w:numId w:val="13"/>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Журнал учета посещаемости детей;</w:t>
      </w:r>
    </w:p>
    <w:p w14:paraId="1BECBE7C" w14:textId="77777777" w:rsidR="003262EB" w:rsidRPr="00EC6D98" w:rsidRDefault="003A0AF9" w:rsidP="00EC6D98">
      <w:pPr>
        <w:numPr>
          <w:ilvl w:val="0"/>
          <w:numId w:val="13"/>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Журнал учета температурного режима холодильного оборудования;</w:t>
      </w:r>
    </w:p>
    <w:p w14:paraId="64544FCB" w14:textId="77777777" w:rsidR="003262EB" w:rsidRPr="00EC6D98" w:rsidRDefault="003A0AF9" w:rsidP="00EC6D98">
      <w:pPr>
        <w:numPr>
          <w:ilvl w:val="0"/>
          <w:numId w:val="13"/>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Журнал учета температуры и влажности в складских помещениях;</w:t>
      </w:r>
    </w:p>
    <w:p w14:paraId="11861A28" w14:textId="77777777" w:rsidR="003262EB" w:rsidRPr="00EC6D98" w:rsidRDefault="003A0AF9" w:rsidP="00EC6D98">
      <w:pPr>
        <w:numPr>
          <w:ilvl w:val="0"/>
          <w:numId w:val="13"/>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Журнал учета калорийности (расчет и оценка использованного на одного ребенка среднесуточного набора пищевых продуктов проводится один раз в 10 дней, подсчет энергической ценности полученного рациона питания и содержания в нем основных пищевых веществ проводится ежемесячно);</w:t>
      </w:r>
    </w:p>
    <w:p w14:paraId="60A62A39" w14:textId="77777777" w:rsidR="003262EB" w:rsidRPr="00EC6D98" w:rsidRDefault="003A0AF9" w:rsidP="00EC6D98">
      <w:pPr>
        <w:numPr>
          <w:ilvl w:val="0"/>
          <w:numId w:val="13"/>
        </w:numPr>
        <w:spacing w:before="100" w:beforeAutospacing="1" w:after="100" w:afterAutospacing="1" w:line="360" w:lineRule="atLeast"/>
        <w:ind w:left="945"/>
        <w:jc w:val="both"/>
        <w:divId w:val="809785939"/>
        <w:rPr>
          <w:rFonts w:eastAsia="Times New Roman"/>
          <w:color w:val="1E2120"/>
          <w:sz w:val="28"/>
          <w:szCs w:val="28"/>
        </w:rPr>
      </w:pPr>
      <w:r w:rsidRPr="00EC6D98">
        <w:rPr>
          <w:rFonts w:eastAsia="Times New Roman"/>
          <w:color w:val="1E2120"/>
          <w:sz w:val="28"/>
          <w:szCs w:val="28"/>
        </w:rPr>
        <w:t>Журнал учета работы бактерицидной лампы на пищеблоке;</w:t>
      </w:r>
    </w:p>
    <w:p w14:paraId="61AEC7AA" w14:textId="77777777" w:rsidR="003262EB" w:rsidRPr="00EC6D98" w:rsidRDefault="003A0AF9" w:rsidP="00184438">
      <w:pPr>
        <w:numPr>
          <w:ilvl w:val="0"/>
          <w:numId w:val="13"/>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Журнал генеральной уборки, ведомость учета обработки посуды, столовых приборов, оборудования;</w:t>
      </w:r>
    </w:p>
    <w:p w14:paraId="092EA15F" w14:textId="77777777" w:rsidR="003262EB" w:rsidRPr="00EC6D98" w:rsidRDefault="003A0AF9" w:rsidP="00184438">
      <w:pPr>
        <w:numPr>
          <w:ilvl w:val="0"/>
          <w:numId w:val="13"/>
        </w:numPr>
        <w:spacing w:line="360" w:lineRule="atLeast"/>
        <w:ind w:left="945"/>
        <w:jc w:val="both"/>
        <w:divId w:val="809785939"/>
        <w:rPr>
          <w:rFonts w:eastAsia="Times New Roman"/>
          <w:color w:val="1E2120"/>
          <w:sz w:val="28"/>
          <w:szCs w:val="28"/>
        </w:rPr>
      </w:pPr>
      <w:r w:rsidRPr="00EC6D98">
        <w:rPr>
          <w:rFonts w:eastAsia="Times New Roman"/>
          <w:color w:val="1E2120"/>
          <w:sz w:val="28"/>
          <w:szCs w:val="28"/>
        </w:rPr>
        <w:t>Ведомость контроля за рационом питания детей.</w:t>
      </w:r>
    </w:p>
    <w:p w14:paraId="5CF18078" w14:textId="459DEECC" w:rsidR="003262EB" w:rsidRDefault="0041336E" w:rsidP="00184438">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5.2. Журналы в бумажном виде должны быть пронумерованы, прошнурованы и скреплены печатью учреждения. Возможно ведение журналов в электронном виде.</w:t>
      </w:r>
    </w:p>
    <w:p w14:paraId="56DEDCA1" w14:textId="77777777" w:rsidR="0041336E" w:rsidRPr="00EC6D98" w:rsidRDefault="0041336E" w:rsidP="00184438">
      <w:pPr>
        <w:pStyle w:val="a7"/>
        <w:spacing w:before="0" w:beforeAutospacing="0" w:after="0" w:line="360" w:lineRule="atLeast"/>
        <w:jc w:val="both"/>
        <w:divId w:val="809785939"/>
        <w:rPr>
          <w:color w:val="1E2120"/>
          <w:sz w:val="28"/>
          <w:szCs w:val="28"/>
        </w:rPr>
      </w:pPr>
    </w:p>
    <w:p w14:paraId="37DA55F5" w14:textId="77777777" w:rsidR="003262EB" w:rsidRDefault="003A0AF9" w:rsidP="00184438">
      <w:pPr>
        <w:pStyle w:val="3"/>
        <w:spacing w:before="0" w:beforeAutospacing="0" w:after="0"/>
        <w:jc w:val="center"/>
        <w:divId w:val="809785939"/>
        <w:rPr>
          <w:rFonts w:eastAsia="Times New Roman"/>
          <w:color w:val="1E2120"/>
        </w:rPr>
      </w:pPr>
      <w:r>
        <w:rPr>
          <w:rFonts w:eastAsia="Times New Roman"/>
          <w:color w:val="1E2120"/>
        </w:rPr>
        <w:t>6. Заключительные положения</w:t>
      </w:r>
    </w:p>
    <w:p w14:paraId="4E207417" w14:textId="6CD36740" w:rsidR="003262EB" w:rsidRDefault="0041336E" w:rsidP="00184438">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6.1. Настоящее Положение является локальным нормативным актом, принимается на Педагогическом совете дошкольного образовательного учреждения и утверждается (либо вводится в действие) приказом заведующего дошкольным образовательным учреждением.</w:t>
      </w:r>
      <w:r w:rsidR="003A0AF9" w:rsidRPr="00EC6D98">
        <w:rPr>
          <w:color w:val="1E2120"/>
          <w:sz w:val="28"/>
          <w:szCs w:val="28"/>
        </w:rPr>
        <w:br/>
      </w:r>
      <w:r>
        <w:rPr>
          <w:color w:val="1E2120"/>
          <w:sz w:val="28"/>
          <w:szCs w:val="28"/>
        </w:rPr>
        <w:t xml:space="preserve">          </w:t>
      </w:r>
      <w:r w:rsidR="003A0AF9" w:rsidRPr="00EC6D98">
        <w:rPr>
          <w:color w:val="1E2120"/>
          <w:sz w:val="28"/>
          <w:szCs w:val="28"/>
        </w:rPr>
        <w:t>6.2.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r w:rsidR="003A0AF9" w:rsidRPr="00EC6D98">
        <w:rPr>
          <w:color w:val="1E2120"/>
          <w:sz w:val="28"/>
          <w:szCs w:val="28"/>
        </w:rPr>
        <w:br/>
      </w:r>
      <w:r>
        <w:rPr>
          <w:color w:val="1E2120"/>
          <w:sz w:val="28"/>
          <w:szCs w:val="28"/>
        </w:rPr>
        <w:t xml:space="preserve">          </w:t>
      </w:r>
      <w:r w:rsidR="003A0AF9" w:rsidRPr="00EC6D98">
        <w:rPr>
          <w:color w:val="1E2120"/>
          <w:sz w:val="28"/>
          <w:szCs w:val="28"/>
        </w:rPr>
        <w:t>6.3. Данное Положение принимается на неопределенный срок. Изменения и дополнения к Положению принимаются в порядке, предусмотренном п.6.1. настоящего Положения.</w:t>
      </w:r>
      <w:r w:rsidR="003A0AF9" w:rsidRPr="00EC6D98">
        <w:rPr>
          <w:color w:val="1E2120"/>
          <w:sz w:val="28"/>
          <w:szCs w:val="28"/>
        </w:rPr>
        <w:br/>
      </w:r>
      <w:r>
        <w:rPr>
          <w:color w:val="1E2120"/>
          <w:sz w:val="28"/>
          <w:szCs w:val="28"/>
        </w:rPr>
        <w:t xml:space="preserve">          </w:t>
      </w:r>
      <w:r w:rsidR="003A0AF9" w:rsidRPr="00EC6D98">
        <w:rPr>
          <w:color w:val="1E2120"/>
          <w:sz w:val="28"/>
          <w:szCs w:val="28"/>
        </w:rPr>
        <w:t>6.4.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0B49B350" w14:textId="77777777" w:rsidR="00184438" w:rsidRPr="00EC6D98" w:rsidRDefault="00184438" w:rsidP="00184438">
      <w:pPr>
        <w:pStyle w:val="a7"/>
        <w:spacing w:before="0" w:beforeAutospacing="0" w:after="0" w:line="360" w:lineRule="atLeast"/>
        <w:jc w:val="both"/>
        <w:divId w:val="809785939"/>
        <w:rPr>
          <w:color w:val="1E2120"/>
          <w:sz w:val="28"/>
          <w:szCs w:val="28"/>
        </w:rPr>
      </w:pPr>
    </w:p>
    <w:p w14:paraId="4E127943" w14:textId="77777777" w:rsidR="003262EB" w:rsidRPr="00EC6D98" w:rsidRDefault="003A0AF9">
      <w:pPr>
        <w:spacing w:line="360" w:lineRule="atLeast"/>
        <w:divId w:val="1238979928"/>
        <w:rPr>
          <w:rFonts w:eastAsia="Times New Roman"/>
          <w:i/>
          <w:iCs/>
          <w:color w:val="1E2120"/>
          <w:sz w:val="28"/>
          <w:szCs w:val="28"/>
        </w:rPr>
      </w:pPr>
      <w:r w:rsidRPr="00EC6D98">
        <w:rPr>
          <w:rStyle w:val="a5"/>
          <w:rFonts w:eastAsia="Times New Roman"/>
          <w:i w:val="0"/>
          <w:iCs w:val="0"/>
          <w:color w:val="1E2120"/>
          <w:sz w:val="28"/>
          <w:szCs w:val="28"/>
        </w:rPr>
        <w:lastRenderedPageBreak/>
        <w:t>Приложение 1</w:t>
      </w:r>
    </w:p>
    <w:p w14:paraId="35C2D030" w14:textId="77777777" w:rsidR="003262EB" w:rsidRDefault="003A0AF9" w:rsidP="00184438">
      <w:pPr>
        <w:pStyle w:val="3"/>
        <w:spacing w:before="0" w:beforeAutospacing="0" w:after="0"/>
        <w:jc w:val="center"/>
        <w:divId w:val="809785939"/>
        <w:rPr>
          <w:rFonts w:eastAsia="Times New Roman"/>
          <w:color w:val="1E2120"/>
        </w:rPr>
      </w:pPr>
      <w:r>
        <w:rPr>
          <w:rFonts w:eastAsia="Times New Roman"/>
          <w:color w:val="1E2120"/>
        </w:rPr>
        <w:t>Методика определения качества продуктов</w:t>
      </w:r>
    </w:p>
    <w:p w14:paraId="0DB99AE8" w14:textId="6FDF9073" w:rsidR="003262EB" w:rsidRPr="00EC6D98" w:rsidRDefault="0041336E" w:rsidP="00184438">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Органолептическую оценку начинают с внешнего осмотра образцов продуктов. </w:t>
      </w:r>
      <w:r>
        <w:rPr>
          <w:color w:val="1E2120"/>
          <w:sz w:val="28"/>
          <w:szCs w:val="28"/>
        </w:rPr>
        <w:t xml:space="preserve">  </w:t>
      </w:r>
      <w:r w:rsidR="003A0AF9" w:rsidRPr="00EC6D98">
        <w:rPr>
          <w:color w:val="1E2120"/>
          <w:sz w:val="28"/>
          <w:szCs w:val="28"/>
        </w:rPr>
        <w:t xml:space="preserve">Осмотр лучше проводить при дневном свете. Осмотром определяют внешний вид продуктов, их цвет. Определяется запах продуктов. Запах определяется при затаенном дыхании. </w:t>
      </w:r>
    </w:p>
    <w:p w14:paraId="2478651D" w14:textId="5F4263F8" w:rsidR="003262EB" w:rsidRPr="00EC6D98" w:rsidRDefault="0041336E" w:rsidP="0041336E">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Для обозначения запаха пользуются эпитетами: чистый, свежий, ароматный, пряный, молочнокислый, гнилостный, кормовой, болотный, илистый. </w:t>
      </w:r>
      <w:r>
        <w:rPr>
          <w:color w:val="1E2120"/>
          <w:sz w:val="28"/>
          <w:szCs w:val="28"/>
        </w:rPr>
        <w:t xml:space="preserve">      </w:t>
      </w:r>
      <w:r w:rsidR="003A0AF9" w:rsidRPr="00EC6D98">
        <w:rPr>
          <w:color w:val="1E2120"/>
          <w:sz w:val="28"/>
          <w:szCs w:val="28"/>
        </w:rPr>
        <w:t xml:space="preserve">Специфический запах обозначается: селедочный, чесночный, мятный, ванильный, нефтепродуктов и т.д. </w:t>
      </w:r>
    </w:p>
    <w:p w14:paraId="39CBD12B" w14:textId="124B1248" w:rsidR="003262EB" w:rsidRDefault="0041336E" w:rsidP="00184438">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Вкус продуктов, как и запах, следует устанавливать при характерной для нее температуре.</w:t>
      </w:r>
      <w:r w:rsidR="003A0AF9" w:rsidRPr="00EC6D98">
        <w:rPr>
          <w:color w:val="1E2120"/>
          <w:sz w:val="28"/>
          <w:szCs w:val="28"/>
        </w:rPr>
        <w:br/>
      </w:r>
      <w:r>
        <w:rPr>
          <w:color w:val="1E2120"/>
          <w:sz w:val="28"/>
          <w:szCs w:val="28"/>
        </w:rPr>
        <w:t xml:space="preserve">           </w:t>
      </w:r>
      <w:r w:rsidR="003A0AF9" w:rsidRPr="00EC6D98">
        <w:rPr>
          <w:color w:val="1E2120"/>
          <w:sz w:val="28"/>
          <w:szCs w:val="28"/>
        </w:rPr>
        <w:t>При снятии пробы необходимо выполнять некоторые правила предосторожности: из сырых продуктов пробуются только те, которые применяются в сыром виде; вкусовая проба не проводится в случае обнаружения признаков разложения в виде неприятного запаха, а также в случае подозрения, что данный продукт был причиной пищевого отравления.</w:t>
      </w:r>
    </w:p>
    <w:p w14:paraId="65091F88" w14:textId="77777777" w:rsidR="0041336E" w:rsidRPr="00EC6D98" w:rsidRDefault="0041336E" w:rsidP="00184438">
      <w:pPr>
        <w:pStyle w:val="a7"/>
        <w:spacing w:before="0" w:beforeAutospacing="0" w:after="0" w:line="360" w:lineRule="atLeast"/>
        <w:jc w:val="both"/>
        <w:divId w:val="809785939"/>
        <w:rPr>
          <w:color w:val="1E2120"/>
          <w:sz w:val="28"/>
          <w:szCs w:val="28"/>
        </w:rPr>
      </w:pPr>
    </w:p>
    <w:p w14:paraId="5B242AF9" w14:textId="77777777" w:rsidR="003262EB" w:rsidRDefault="003A0AF9" w:rsidP="00184438">
      <w:pPr>
        <w:pStyle w:val="3"/>
        <w:spacing w:before="0" w:beforeAutospacing="0" w:after="0"/>
        <w:jc w:val="center"/>
        <w:divId w:val="809785939"/>
        <w:rPr>
          <w:rFonts w:eastAsia="Times New Roman"/>
          <w:color w:val="1E2120"/>
        </w:rPr>
      </w:pPr>
      <w:r>
        <w:rPr>
          <w:rFonts w:eastAsia="Times New Roman"/>
          <w:color w:val="1E2120"/>
        </w:rPr>
        <w:t>Признаки доброкачественности основных продуктов,</w:t>
      </w:r>
      <w:r>
        <w:rPr>
          <w:rFonts w:eastAsia="Times New Roman"/>
          <w:color w:val="1E2120"/>
        </w:rPr>
        <w:br/>
        <w:t>используемых в детском питании</w:t>
      </w:r>
    </w:p>
    <w:p w14:paraId="15916FD2" w14:textId="1562F29D" w:rsidR="003262EB" w:rsidRPr="00EC6D98" w:rsidRDefault="003A0AF9" w:rsidP="00184438">
      <w:pPr>
        <w:pStyle w:val="a7"/>
        <w:spacing w:before="0" w:beforeAutospacing="0" w:after="0" w:line="360" w:lineRule="atLeast"/>
        <w:jc w:val="both"/>
        <w:divId w:val="809785939"/>
        <w:rPr>
          <w:color w:val="1E2120"/>
          <w:sz w:val="28"/>
          <w:szCs w:val="28"/>
        </w:rPr>
      </w:pPr>
      <w:ins w:id="12" w:author="Unknown">
        <w:r w:rsidRPr="00EC6D98">
          <w:rPr>
            <w:rStyle w:val="a6"/>
            <w:color w:val="1E2120"/>
            <w:sz w:val="28"/>
            <w:szCs w:val="28"/>
            <w:u w:val="single"/>
          </w:rPr>
          <w:t>Мясо</w:t>
        </w:r>
      </w:ins>
      <w:r w:rsidRPr="00EC6D98">
        <w:rPr>
          <w:color w:val="1E2120"/>
          <w:sz w:val="28"/>
          <w:szCs w:val="28"/>
        </w:rPr>
        <w:br/>
      </w:r>
      <w:r w:rsidR="0041336E">
        <w:rPr>
          <w:color w:val="1E2120"/>
          <w:sz w:val="28"/>
          <w:szCs w:val="28"/>
        </w:rPr>
        <w:t xml:space="preserve">          </w:t>
      </w:r>
      <w:r w:rsidRPr="00EC6D98">
        <w:rPr>
          <w:color w:val="1E2120"/>
          <w:sz w:val="28"/>
          <w:szCs w:val="28"/>
        </w:rPr>
        <w:t>Свежее мясо красного цвета, жир мягкий, часто окрашенный в ярко-красный цвет, костный мозг заполняет всю трубчатую часть, не отстает от краев кости. На разрезе мясо плотное, упругое, образующаяся при надавливании ямка быстро выравнивается. Запах свежего мяса — мясной, свойственный данному виду животного.</w:t>
      </w:r>
    </w:p>
    <w:p w14:paraId="077B8B35" w14:textId="4BB3D50D" w:rsidR="003262EB" w:rsidRPr="00EC6D98" w:rsidRDefault="003A0AF9" w:rsidP="00184438">
      <w:pPr>
        <w:pStyle w:val="a7"/>
        <w:spacing w:before="0" w:beforeAutospacing="0" w:after="0" w:line="360" w:lineRule="atLeast"/>
        <w:jc w:val="both"/>
        <w:divId w:val="809785939"/>
        <w:rPr>
          <w:color w:val="1E2120"/>
          <w:sz w:val="28"/>
          <w:szCs w:val="28"/>
        </w:rPr>
      </w:pPr>
      <w:r w:rsidRPr="00EC6D98">
        <w:rPr>
          <w:color w:val="1E2120"/>
          <w:sz w:val="28"/>
          <w:szCs w:val="28"/>
        </w:rPr>
        <w:t>Замороженное мясо имеет ровную покрытую инеем, на которой от прикосновения пальцев остается пятно красного цвета. Поверхность разреза розовато-сероватого цвета.</w:t>
      </w:r>
      <w:r w:rsidRPr="00EC6D98">
        <w:rPr>
          <w:color w:val="1E2120"/>
          <w:sz w:val="28"/>
          <w:szCs w:val="28"/>
        </w:rPr>
        <w:br/>
      </w:r>
      <w:r w:rsidR="0041336E">
        <w:rPr>
          <w:color w:val="1E2120"/>
          <w:sz w:val="28"/>
          <w:szCs w:val="28"/>
        </w:rPr>
        <w:t xml:space="preserve">          </w:t>
      </w:r>
      <w:r w:rsidRPr="00EC6D98">
        <w:rPr>
          <w:color w:val="1E2120"/>
          <w:sz w:val="28"/>
          <w:szCs w:val="28"/>
        </w:rPr>
        <w:t>Жир имеет белый или светло-желтый цвет. Сухожилия плотные, белого цвета, иногда с серовато-желтым оттенком.</w:t>
      </w:r>
    </w:p>
    <w:p w14:paraId="29982169" w14:textId="6A128674" w:rsidR="003262EB" w:rsidRPr="00EC6D98" w:rsidRDefault="0041336E" w:rsidP="00184438">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Оттаявшее мясо имеет сильно влажную поверхность разреза (не липкую!), с мяса стекает прозрачный мясной сок красного цвета. Консистенция неэластичная, образующаяся при надавливании ямка не выравнивается. Запах характерный для каждого вида мяса.</w:t>
      </w:r>
    </w:p>
    <w:p w14:paraId="4C46729D" w14:textId="1E742638" w:rsidR="003262EB" w:rsidRPr="00EC6D98" w:rsidRDefault="0041336E" w:rsidP="00DB1973">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Доброкачественность мороженого и охлажденного мяса определяют с помощью подогретого стального ножа, который вводят в толщу мяса и выявляют характер запаха мясного сока, остающегося на ноже.</w:t>
      </w:r>
      <w:r w:rsidR="003A0AF9" w:rsidRPr="00EC6D98">
        <w:rPr>
          <w:color w:val="1E2120"/>
          <w:sz w:val="28"/>
          <w:szCs w:val="28"/>
        </w:rPr>
        <w:br/>
      </w:r>
      <w:r>
        <w:rPr>
          <w:color w:val="1E2120"/>
          <w:sz w:val="28"/>
          <w:szCs w:val="28"/>
        </w:rPr>
        <w:t xml:space="preserve">          </w:t>
      </w:r>
      <w:r w:rsidR="003A0AF9" w:rsidRPr="00EC6D98">
        <w:rPr>
          <w:color w:val="1E2120"/>
          <w:sz w:val="28"/>
          <w:szCs w:val="28"/>
        </w:rPr>
        <w:t xml:space="preserve">Свежесть мяса можно установить и пробной варкой — небольшой кусочек мяса </w:t>
      </w:r>
      <w:r w:rsidR="003A0AF9" w:rsidRPr="00EC6D98">
        <w:rPr>
          <w:color w:val="1E2120"/>
          <w:sz w:val="28"/>
          <w:szCs w:val="28"/>
        </w:rPr>
        <w:lastRenderedPageBreak/>
        <w:t>варят в кастрюле под крышкой и определяют запах выделяющегося при варке пара. Бульон при этом должен быть прозрачным, блестки жира — светлыми. При обнаружении кислого или гнилостного запаха мясо использовать нельзя.</w:t>
      </w:r>
    </w:p>
    <w:p w14:paraId="45A7D716" w14:textId="2063E35E" w:rsidR="003262EB" w:rsidRPr="00EC6D98" w:rsidRDefault="003A0AF9" w:rsidP="00DB1973">
      <w:pPr>
        <w:pStyle w:val="a7"/>
        <w:spacing w:before="0" w:beforeAutospacing="0" w:after="0" w:line="360" w:lineRule="atLeast"/>
        <w:jc w:val="both"/>
        <w:divId w:val="809785939"/>
        <w:rPr>
          <w:color w:val="1E2120"/>
          <w:sz w:val="28"/>
          <w:szCs w:val="28"/>
        </w:rPr>
      </w:pPr>
      <w:ins w:id="13" w:author="Unknown">
        <w:r w:rsidRPr="00EC6D98">
          <w:rPr>
            <w:rStyle w:val="a6"/>
            <w:color w:val="1E2120"/>
            <w:sz w:val="28"/>
            <w:szCs w:val="28"/>
            <w:u w:val="single"/>
          </w:rPr>
          <w:t>Колбасные изделия</w:t>
        </w:r>
      </w:ins>
      <w:r w:rsidRPr="00EC6D98">
        <w:rPr>
          <w:color w:val="1E2120"/>
          <w:sz w:val="28"/>
          <w:szCs w:val="28"/>
        </w:rPr>
        <w:br/>
      </w:r>
      <w:r w:rsidR="0041336E">
        <w:rPr>
          <w:color w:val="1E2120"/>
          <w:sz w:val="28"/>
          <w:szCs w:val="28"/>
        </w:rPr>
        <w:t xml:space="preserve">          </w:t>
      </w:r>
      <w:r w:rsidRPr="00EC6D98">
        <w:rPr>
          <w:color w:val="1E2120"/>
          <w:sz w:val="28"/>
          <w:szCs w:val="28"/>
        </w:rPr>
        <w:t>Вареные колбасы, сосиски, сардельки должны иметь чистую сухую оболочку, без плесени, плотно прилегающую к фаршу. Консистенция на разрезе плотная, сочная. Окраска фарша розовая, равномерная. Запах, вкус изделия без посторонних примесей.</w:t>
      </w:r>
    </w:p>
    <w:p w14:paraId="52F34FF7" w14:textId="3C2653D7" w:rsidR="003262EB" w:rsidRPr="00EC6D98" w:rsidRDefault="003A0AF9" w:rsidP="00DB1973">
      <w:pPr>
        <w:pStyle w:val="a7"/>
        <w:spacing w:before="0" w:beforeAutospacing="0" w:after="0" w:line="360" w:lineRule="atLeast"/>
        <w:jc w:val="both"/>
        <w:divId w:val="809785939"/>
        <w:rPr>
          <w:color w:val="1E2120"/>
          <w:sz w:val="28"/>
          <w:szCs w:val="28"/>
        </w:rPr>
      </w:pPr>
      <w:ins w:id="14" w:author="Unknown">
        <w:r w:rsidRPr="00EC6D98">
          <w:rPr>
            <w:rStyle w:val="a6"/>
            <w:color w:val="1E2120"/>
            <w:sz w:val="28"/>
            <w:szCs w:val="28"/>
            <w:u w:val="single"/>
          </w:rPr>
          <w:t>Рыба</w:t>
        </w:r>
      </w:ins>
      <w:r w:rsidRPr="00EC6D98">
        <w:rPr>
          <w:color w:val="1E2120"/>
          <w:sz w:val="28"/>
          <w:szCs w:val="28"/>
        </w:rPr>
        <w:br/>
      </w:r>
      <w:r w:rsidR="0041336E">
        <w:rPr>
          <w:color w:val="1E2120"/>
          <w:sz w:val="28"/>
          <w:szCs w:val="28"/>
        </w:rPr>
        <w:t xml:space="preserve">          </w:t>
      </w:r>
      <w:r w:rsidRPr="00EC6D98">
        <w:rPr>
          <w:color w:val="1E2120"/>
          <w:sz w:val="28"/>
          <w:szCs w:val="28"/>
        </w:rPr>
        <w:t>У свежей рыбы чешуя гладкая, блестящая, плотно прилегает к телу, жабры ярко</w:t>
      </w:r>
      <w:r w:rsidR="00DB1973">
        <w:rPr>
          <w:color w:val="1E2120"/>
          <w:sz w:val="28"/>
          <w:szCs w:val="28"/>
        </w:rPr>
        <w:t>-</w:t>
      </w:r>
      <w:r w:rsidRPr="00EC6D98">
        <w:rPr>
          <w:color w:val="1E2120"/>
          <w:sz w:val="28"/>
          <w:szCs w:val="28"/>
        </w:rPr>
        <w:t>красного или розового цвета, глаза выпуклые, прозрачные. Мясо плотное, упругое, с трудом отделяется от костей, при нажатии пальцем ямка не образуется, а если и образуется, то быстро и полностью исчезает. Тушка рыбы, брошенная в воду, быстро тонет. Запах свежей рыбы чистый, специфический, не гнилостный. У мороженой доброкачественной рыбы чешуя плотно прилегает к телу, гладкая, глаза выпуклые или на уровне орбит, мясо после оттаивания плотное, не отстает от костей, запах свойственный данному виду рыбы, без посторонних примесей.</w:t>
      </w:r>
    </w:p>
    <w:p w14:paraId="5B4FA2ED" w14:textId="4D409946" w:rsidR="003262EB" w:rsidRPr="00EC6D98" w:rsidRDefault="0041336E" w:rsidP="00DB1973">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У несвежей рыбы мутные ввалившиеся глаза, чешуя без блеска, покрыта мутной липкой слизью, живот часто бывает вздутым, анальное отверстие выпячено, жабры желтоватого и грязно-серого цвета, сухие или влажные, с выделением дурно пахнущий жидкости бурого цвета. Мясо дряблое, легко отстает от костей. На поверхности часто появляются ржавые пятна, возникающие при окислении жира кислородом воздуха. У вторично замороженной рыбы отмечается тусклая поверхность, глубоко ввалившиеся глаза, измененный цвет мяса на разрезе. Такую рыбу использовать в пищу нельзя. Для определения доброкачественности рыбы, особенно замороженной, используют пробу с ножом (нагретый в кипящей воде нож вводится в мышцу позади головы и определяется характер запаха). Применяется также пробная варка (кусок рыбы или вынутые жабры варят в небольшом количестве воды и определяют характер запаха, выделяющегося при варке пара).</w:t>
      </w:r>
    </w:p>
    <w:p w14:paraId="192A4307" w14:textId="11C989E2" w:rsidR="003262EB" w:rsidRPr="00EC6D98" w:rsidRDefault="003A0AF9" w:rsidP="00DB1973">
      <w:pPr>
        <w:pStyle w:val="a7"/>
        <w:spacing w:before="0" w:beforeAutospacing="0" w:after="0" w:line="360" w:lineRule="atLeast"/>
        <w:jc w:val="both"/>
        <w:divId w:val="809785939"/>
        <w:rPr>
          <w:color w:val="1E2120"/>
          <w:sz w:val="28"/>
          <w:szCs w:val="28"/>
        </w:rPr>
      </w:pPr>
      <w:ins w:id="15" w:author="Unknown">
        <w:r w:rsidRPr="00EC6D98">
          <w:rPr>
            <w:rStyle w:val="a6"/>
            <w:color w:val="1E2120"/>
            <w:sz w:val="28"/>
            <w:szCs w:val="28"/>
            <w:u w:val="single"/>
          </w:rPr>
          <w:t>Молоко и молочные продукты</w:t>
        </w:r>
      </w:ins>
      <w:r w:rsidRPr="00EC6D98">
        <w:rPr>
          <w:color w:val="1E2120"/>
          <w:sz w:val="28"/>
          <w:szCs w:val="28"/>
        </w:rPr>
        <w:br/>
      </w:r>
      <w:r w:rsidR="0041336E">
        <w:rPr>
          <w:color w:val="1E2120"/>
          <w:sz w:val="28"/>
          <w:szCs w:val="28"/>
        </w:rPr>
        <w:t xml:space="preserve">          </w:t>
      </w:r>
      <w:r w:rsidRPr="00EC6D98">
        <w:rPr>
          <w:color w:val="1E2120"/>
          <w:sz w:val="28"/>
          <w:szCs w:val="28"/>
        </w:rPr>
        <w:t>Свежее молоко белого цвета со слегка желтоватым оттенком (для обезжиренного молока характерен белый цвет со слабо синеватым оттенком), запах и вкус приятный, слегка сладковатый. Доброкачественное молоко не должно иметь осадка, посторонних примесей, несвойственных привкусов и запахов.</w:t>
      </w:r>
    </w:p>
    <w:p w14:paraId="055A30B9" w14:textId="76D8CC21" w:rsidR="003262EB" w:rsidRPr="00EC6D98" w:rsidRDefault="003A0AF9" w:rsidP="00DB1973">
      <w:pPr>
        <w:pStyle w:val="a7"/>
        <w:spacing w:before="0" w:beforeAutospacing="0" w:after="0" w:line="360" w:lineRule="atLeast"/>
        <w:jc w:val="both"/>
        <w:divId w:val="809785939"/>
        <w:rPr>
          <w:color w:val="1E2120"/>
          <w:sz w:val="28"/>
          <w:szCs w:val="28"/>
        </w:rPr>
      </w:pPr>
      <w:r w:rsidRPr="00EC6D98">
        <w:rPr>
          <w:color w:val="1E2120"/>
          <w:sz w:val="28"/>
          <w:szCs w:val="28"/>
        </w:rPr>
        <w:t xml:space="preserve">Творог имеет белый или </w:t>
      </w:r>
      <w:proofErr w:type="gramStart"/>
      <w:r w:rsidRPr="00EC6D98">
        <w:rPr>
          <w:color w:val="1E2120"/>
          <w:sz w:val="28"/>
          <w:szCs w:val="28"/>
        </w:rPr>
        <w:t>слабо-желтый</w:t>
      </w:r>
      <w:proofErr w:type="gramEnd"/>
      <w:r w:rsidRPr="00EC6D98">
        <w:rPr>
          <w:color w:val="1E2120"/>
          <w:sz w:val="28"/>
          <w:szCs w:val="28"/>
        </w:rPr>
        <w:t xml:space="preserve"> цвет, равномерный по всей массе, однородную нежную консистенцию, вкус и запах кисломолочный, без посторонних привкусов и запахов. В детских учреждениях использование творога разрешается только после термической обработки.</w:t>
      </w:r>
      <w:r w:rsidRPr="00EC6D98">
        <w:rPr>
          <w:color w:val="1E2120"/>
          <w:sz w:val="28"/>
          <w:szCs w:val="28"/>
        </w:rPr>
        <w:br/>
      </w:r>
      <w:r w:rsidR="0041336E">
        <w:rPr>
          <w:color w:val="1E2120"/>
          <w:sz w:val="28"/>
          <w:szCs w:val="28"/>
        </w:rPr>
        <w:t xml:space="preserve">          </w:t>
      </w:r>
      <w:r w:rsidRPr="00EC6D98">
        <w:rPr>
          <w:color w:val="1E2120"/>
          <w:sz w:val="28"/>
          <w:szCs w:val="28"/>
        </w:rPr>
        <w:t xml:space="preserve">Сметана должна иметь густую однородную консистенцию без крупинок белка </w:t>
      </w:r>
      <w:r w:rsidRPr="00EC6D98">
        <w:rPr>
          <w:color w:val="1E2120"/>
          <w:sz w:val="28"/>
          <w:szCs w:val="28"/>
        </w:rPr>
        <w:lastRenderedPageBreak/>
        <w:t>и жира, цвет белый или слабо-желтый, характерный для себя вкус и запах, небольшую кислотность.</w:t>
      </w:r>
    </w:p>
    <w:p w14:paraId="700BE020" w14:textId="05307CF6" w:rsidR="003262EB" w:rsidRPr="00EC6D98" w:rsidRDefault="0041336E" w:rsidP="00DB1973">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Сметана в детских учреждениях всегда используется после термической обработки. Сливочное масло имеет белый или светло-желтый цвет равномерный по всей массе, чистый характерный запах и вкус, без посторонних примесей. Перед выдачей сливочное масло зачищается от желтого края, представляющего собой продукты окисления жира.</w:t>
      </w:r>
      <w:r w:rsidR="003A0AF9" w:rsidRPr="00EC6D98">
        <w:rPr>
          <w:color w:val="1E2120"/>
          <w:sz w:val="28"/>
          <w:szCs w:val="28"/>
        </w:rPr>
        <w:br/>
      </w:r>
      <w:r>
        <w:rPr>
          <w:color w:val="1E2120"/>
          <w:sz w:val="28"/>
          <w:szCs w:val="28"/>
        </w:rPr>
        <w:t xml:space="preserve">          </w:t>
      </w:r>
      <w:r w:rsidR="003A0AF9" w:rsidRPr="00EC6D98">
        <w:rPr>
          <w:color w:val="1E2120"/>
          <w:sz w:val="28"/>
          <w:szCs w:val="28"/>
        </w:rPr>
        <w:t>Счищенный слой масла в пищу для детей не употребляется даже в случае его перетопки.</w:t>
      </w:r>
    </w:p>
    <w:p w14:paraId="12A2314D" w14:textId="2F44EF4C" w:rsidR="003262EB" w:rsidRPr="00EC6D98" w:rsidRDefault="003A0AF9" w:rsidP="0041336E">
      <w:pPr>
        <w:pStyle w:val="a7"/>
        <w:spacing w:before="0" w:beforeAutospacing="0" w:after="0" w:line="360" w:lineRule="atLeast"/>
        <w:jc w:val="both"/>
        <w:divId w:val="809785939"/>
        <w:rPr>
          <w:color w:val="1E2120"/>
          <w:sz w:val="28"/>
          <w:szCs w:val="28"/>
        </w:rPr>
      </w:pPr>
      <w:ins w:id="16" w:author="Unknown">
        <w:r w:rsidRPr="00EC6D98">
          <w:rPr>
            <w:rStyle w:val="a6"/>
            <w:color w:val="1E2120"/>
            <w:sz w:val="28"/>
            <w:szCs w:val="28"/>
            <w:u w:val="single"/>
          </w:rPr>
          <w:t>Яйца</w:t>
        </w:r>
      </w:ins>
      <w:r w:rsidRPr="00EC6D98">
        <w:rPr>
          <w:color w:val="1E2120"/>
          <w:sz w:val="28"/>
          <w:szCs w:val="28"/>
        </w:rPr>
        <w:br/>
      </w:r>
      <w:r w:rsidR="0041336E">
        <w:rPr>
          <w:color w:val="1E2120"/>
          <w:sz w:val="28"/>
          <w:szCs w:val="28"/>
        </w:rPr>
        <w:t xml:space="preserve">           </w:t>
      </w:r>
      <w:r w:rsidRPr="00EC6D98">
        <w:rPr>
          <w:color w:val="1E2120"/>
          <w:sz w:val="28"/>
          <w:szCs w:val="28"/>
        </w:rPr>
        <w:t>В детских учреждениях разрешено использовать только куриные яйца. Свежесть яиц устанавливается путем просвечивания их через овоскоп или просмотром на свету через картонную трубку. Можно использовать и такой способ, как погружение яйца в раствор соли (20 г соли на 1 л воды). При этом свежие яйца в растворе соли тонут, а усохшие, длительно хранящиеся всплывают.</w:t>
      </w:r>
    </w:p>
    <w:p w14:paraId="734A0C3E" w14:textId="77777777" w:rsidR="003262EB" w:rsidRPr="00EC6D98" w:rsidRDefault="003A0AF9">
      <w:pPr>
        <w:spacing w:line="360" w:lineRule="atLeast"/>
        <w:divId w:val="1050959346"/>
        <w:rPr>
          <w:rFonts w:eastAsia="Times New Roman"/>
          <w:i/>
          <w:iCs/>
          <w:color w:val="1E2120"/>
          <w:sz w:val="28"/>
          <w:szCs w:val="28"/>
        </w:rPr>
      </w:pPr>
      <w:r w:rsidRPr="00EC6D98">
        <w:rPr>
          <w:rStyle w:val="a5"/>
          <w:rFonts w:eastAsia="Times New Roman"/>
          <w:i w:val="0"/>
          <w:iCs w:val="0"/>
          <w:color w:val="1E2120"/>
          <w:sz w:val="28"/>
          <w:szCs w:val="28"/>
        </w:rPr>
        <w:t>Приложение 2</w:t>
      </w:r>
    </w:p>
    <w:p w14:paraId="7AC4AC58" w14:textId="77777777" w:rsidR="003262EB" w:rsidRDefault="003A0AF9" w:rsidP="00DB1973">
      <w:pPr>
        <w:pStyle w:val="3"/>
        <w:spacing w:before="0" w:beforeAutospacing="0" w:after="0"/>
        <w:jc w:val="center"/>
        <w:divId w:val="809785939"/>
        <w:rPr>
          <w:rFonts w:eastAsia="Times New Roman"/>
          <w:color w:val="1E2120"/>
        </w:rPr>
      </w:pPr>
      <w:r>
        <w:rPr>
          <w:rFonts w:eastAsia="Times New Roman"/>
          <w:color w:val="1E2120"/>
        </w:rPr>
        <w:t>Методика органолептической оценки пищи</w:t>
      </w:r>
      <w:r>
        <w:rPr>
          <w:rFonts w:eastAsia="Times New Roman"/>
          <w:color w:val="1E2120"/>
        </w:rPr>
        <w:br/>
        <w:t>Органолептическая оценка первых блюд</w:t>
      </w:r>
    </w:p>
    <w:p w14:paraId="661495B1" w14:textId="7648905D" w:rsidR="003262EB" w:rsidRPr="00EC6D98" w:rsidRDefault="0041336E" w:rsidP="00DB1973">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Для органолептической оценки первого блюда (после тщательного перемешивания в котле) его берут в небольшом количестве на тарелку. </w:t>
      </w:r>
    </w:p>
    <w:p w14:paraId="3EBF8C88" w14:textId="51A6EB6F" w:rsidR="003262EB" w:rsidRPr="00EC6D98" w:rsidRDefault="0041336E" w:rsidP="00DB1973">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По внешнему виду определяют тщательность очистки овощей, наличие посторонних примесей, загрязненности, проверяют форму нарезки овощей, сохранение ее в процессе варки, сравнивают их набор с рецептурой по раскладке. Обращают внимание на прозрачность супов и бульонов, особенно из мяса и рыбы (недоброкачественные мясо и рыба дают мутные бульоны, на поверхности не образуют жирных янтарных пленок, капли жира имеют мелкодисперсный вид). </w:t>
      </w:r>
    </w:p>
    <w:p w14:paraId="557F0017" w14:textId="0523679F" w:rsidR="003262EB" w:rsidRPr="00EC6D98" w:rsidRDefault="00251E77" w:rsidP="00DB1973">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При определении вкуса и запаха блюда отмечают наличие постороннего привкуса, запаха, горечи, излишней кислотности, пересола. Не разрешаются блюда с привкусом сырой и подгоревшей муки, с недоваренными или сильно переваренными продуктами, комками заварившейся муки, резкой кислотностью, пересолом и др. </w:t>
      </w:r>
    </w:p>
    <w:p w14:paraId="04336586" w14:textId="77777777" w:rsidR="003262EB" w:rsidRDefault="003A0AF9" w:rsidP="00DB1973">
      <w:pPr>
        <w:pStyle w:val="3"/>
        <w:spacing w:before="0" w:beforeAutospacing="0" w:after="0"/>
        <w:jc w:val="center"/>
        <w:divId w:val="809785939"/>
        <w:rPr>
          <w:rFonts w:eastAsia="Times New Roman"/>
          <w:color w:val="1E2120"/>
        </w:rPr>
      </w:pPr>
      <w:r>
        <w:rPr>
          <w:rFonts w:eastAsia="Times New Roman"/>
          <w:color w:val="1E2120"/>
        </w:rPr>
        <w:t>Органолептическая оценка вторых блюд</w:t>
      </w:r>
    </w:p>
    <w:p w14:paraId="42CA8020" w14:textId="7EB6D544" w:rsidR="003262EB" w:rsidRPr="00EC6D98" w:rsidRDefault="00251E77" w:rsidP="00DB1973">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Органолептическая оценка вторых блюд проводится по их составным частям. Общая оценка дается только соусным блюдам (рагу, гуляш). </w:t>
      </w:r>
    </w:p>
    <w:p w14:paraId="6DA2192C" w14:textId="2DD1CCF3" w:rsidR="003262EB" w:rsidRPr="00EC6D98" w:rsidRDefault="00251E77" w:rsidP="00DB1973">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При внешнем осмотре блюда обращают внимание на характер нарезки мяса, равномерность </w:t>
      </w:r>
      <w:proofErr w:type="spellStart"/>
      <w:r w:rsidR="003A0AF9" w:rsidRPr="00EC6D98">
        <w:rPr>
          <w:color w:val="1E2120"/>
          <w:sz w:val="28"/>
          <w:szCs w:val="28"/>
        </w:rPr>
        <w:t>порционирования</w:t>
      </w:r>
      <w:proofErr w:type="spellEnd"/>
      <w:r w:rsidR="003A0AF9" w:rsidRPr="00EC6D98">
        <w:rPr>
          <w:color w:val="1E2120"/>
          <w:sz w:val="28"/>
          <w:szCs w:val="28"/>
        </w:rPr>
        <w:t xml:space="preserve">, цвет поверхности и разреза (заветренная темная поверхность отварного мяса свидетельствует о длительном его хранении без бульона, красно-розовый цвет на разрезе котлет — о недостаточной их </w:t>
      </w:r>
      <w:proofErr w:type="spellStart"/>
      <w:r w:rsidR="003A0AF9" w:rsidRPr="00EC6D98">
        <w:rPr>
          <w:color w:val="1E2120"/>
          <w:sz w:val="28"/>
          <w:szCs w:val="28"/>
        </w:rPr>
        <w:t>прожаренности</w:t>
      </w:r>
      <w:proofErr w:type="spellEnd"/>
      <w:r w:rsidR="003A0AF9" w:rsidRPr="00EC6D98">
        <w:rPr>
          <w:color w:val="1E2120"/>
          <w:sz w:val="28"/>
          <w:szCs w:val="28"/>
        </w:rPr>
        <w:t xml:space="preserve"> или нарушении сроков хранения котлетного фарша). </w:t>
      </w:r>
    </w:p>
    <w:p w14:paraId="7EACAD1C" w14:textId="0C1ECEA2" w:rsidR="003262EB" w:rsidRPr="00EC6D98" w:rsidRDefault="00251E77" w:rsidP="00DB1973">
      <w:pPr>
        <w:pStyle w:val="a7"/>
        <w:spacing w:before="0" w:beforeAutospacing="0" w:after="0" w:line="360" w:lineRule="atLeast"/>
        <w:jc w:val="both"/>
        <w:divId w:val="809785939"/>
        <w:rPr>
          <w:color w:val="1E2120"/>
          <w:sz w:val="28"/>
          <w:szCs w:val="28"/>
        </w:rPr>
      </w:pPr>
      <w:r>
        <w:rPr>
          <w:color w:val="1E2120"/>
          <w:sz w:val="28"/>
          <w:szCs w:val="28"/>
        </w:rPr>
        <w:lastRenderedPageBreak/>
        <w:t xml:space="preserve">          </w:t>
      </w:r>
      <w:r w:rsidR="003A0AF9" w:rsidRPr="00EC6D98">
        <w:rPr>
          <w:color w:val="1E2120"/>
          <w:sz w:val="28"/>
          <w:szCs w:val="28"/>
        </w:rPr>
        <w:t xml:space="preserve">Консистенция блюда дает представление о степени его готовности, а также о соблюдении рецептуры (вязкая консистенция котлет, например, указывает на избыточное добавление в них хлеба). Мясо должно быть мягким, сочным, мясо птицы — легко отделяться от костей, филе рыбы — мягким, сочным, не крошащимся. </w:t>
      </w:r>
    </w:p>
    <w:p w14:paraId="4179FC64" w14:textId="46168E46" w:rsidR="003262EB" w:rsidRPr="00EC6D98" w:rsidRDefault="00251E77" w:rsidP="00DB1973">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При оценке овощных гарниров обращают внимание на качество очистки овощей, консистенцию блюда, внешний вид, цвет (синеватый оттенок картофельного пюре, например, означает нехватку молока и жира). </w:t>
      </w:r>
    </w:p>
    <w:p w14:paraId="7FD44D7C" w14:textId="5F2FEA83" w:rsidR="003262EB" w:rsidRPr="00EC6D98" w:rsidRDefault="00251E77" w:rsidP="00DB1973">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При оценке крупяных гарниров их консистенцию сравнивают с запланированной по меню-раскладке (рассыпчатая, вязкая). Биточки и котлеты из круп должны сохранять форму после жарки или запекания. Макаронные изделия должны быть мягкими и легко отделяться друг от друга. </w:t>
      </w:r>
    </w:p>
    <w:p w14:paraId="0EAD80FD" w14:textId="7BC74082" w:rsidR="003262EB" w:rsidRPr="00EC6D98" w:rsidRDefault="00251E77" w:rsidP="00DB1973">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 xml:space="preserve">Консистенцию соусов определяют, сливая их тонкой струйкой из ложки в тарелку, при этом обращают внимание на цвет, вкус и запах. Плохо приготовленный соус содержит частички пригоревшего лука, имеет серый цвет, горьковатый привкус. </w:t>
      </w:r>
      <w:r>
        <w:rPr>
          <w:color w:val="1E2120"/>
          <w:sz w:val="28"/>
          <w:szCs w:val="28"/>
        </w:rPr>
        <w:t xml:space="preserve">  </w:t>
      </w:r>
      <w:r w:rsidR="003A0AF9" w:rsidRPr="00EC6D98">
        <w:rPr>
          <w:color w:val="1E2120"/>
          <w:sz w:val="28"/>
          <w:szCs w:val="28"/>
        </w:rPr>
        <w:t xml:space="preserve">Если в него входят томат и жир или сметана, то соус должен быть приятного янтарного цвета. </w:t>
      </w:r>
    </w:p>
    <w:p w14:paraId="313A35F7" w14:textId="15B06FAF" w:rsidR="003262EB" w:rsidRPr="00EC6D98" w:rsidRDefault="00251E77" w:rsidP="00DB1973">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При определении вкуса и запаха блюд обращают внимание на наличие специфических запахов. Особенно это важно для рыбы, которая легко приобретает посторонние запахи из окружающей среды. Вареная рыба должна иметь вкус, характерный для данного ее вида с хорошо выраженным привкусом овощей и пряностей, а жареная — приятный слегка заметный вкус свежего жира, на котором ее жарили. Она должна быть мягкой, сочной, не крошащейся сохраняющей форму нарезки.</w:t>
      </w:r>
    </w:p>
    <w:p w14:paraId="21350638" w14:textId="73737A5E" w:rsidR="003262EB" w:rsidRPr="00EC6D98" w:rsidRDefault="00251E77" w:rsidP="00DB1973">
      <w:pPr>
        <w:pStyle w:val="a7"/>
        <w:spacing w:before="0" w:beforeAutospacing="0" w:after="0" w:line="360" w:lineRule="atLeast"/>
        <w:jc w:val="both"/>
        <w:divId w:val="809785939"/>
        <w:rPr>
          <w:color w:val="1E2120"/>
          <w:sz w:val="28"/>
          <w:szCs w:val="28"/>
        </w:rPr>
      </w:pPr>
      <w:r>
        <w:rPr>
          <w:color w:val="1E2120"/>
          <w:sz w:val="28"/>
          <w:szCs w:val="28"/>
        </w:rPr>
        <w:t xml:space="preserve">          </w:t>
      </w:r>
      <w:r w:rsidR="003A0AF9" w:rsidRPr="00EC6D98">
        <w:rPr>
          <w:color w:val="1E2120"/>
          <w:sz w:val="28"/>
          <w:szCs w:val="28"/>
        </w:rPr>
        <w:t>Масса порционных блюд должна соответствовать выходу блюда, указанному в меню.</w:t>
      </w:r>
      <w:r w:rsidR="003A0AF9" w:rsidRPr="00EC6D98">
        <w:rPr>
          <w:color w:val="1E2120"/>
          <w:sz w:val="28"/>
          <w:szCs w:val="28"/>
        </w:rPr>
        <w:br/>
      </w:r>
      <w:r>
        <w:rPr>
          <w:color w:val="1E2120"/>
          <w:sz w:val="28"/>
          <w:szCs w:val="28"/>
        </w:rPr>
        <w:t xml:space="preserve">          </w:t>
      </w:r>
      <w:r w:rsidR="003A0AF9" w:rsidRPr="00EC6D98">
        <w:rPr>
          <w:color w:val="1E2120"/>
          <w:sz w:val="28"/>
          <w:szCs w:val="28"/>
        </w:rPr>
        <w:t>При нарушении технологии приготовления пищи, а также в случае неготовности блюдо допускают к выдаче только после устранения выявленных кулинарных недостатков</w:t>
      </w:r>
      <w:r>
        <w:rPr>
          <w:color w:val="1E2120"/>
          <w:sz w:val="28"/>
          <w:szCs w:val="28"/>
        </w:rPr>
        <w:t>.</w:t>
      </w:r>
    </w:p>
    <w:p w14:paraId="0A3C62BF" w14:textId="77777777" w:rsidR="003262EB" w:rsidRDefault="003A0AF9" w:rsidP="00DB1973">
      <w:pPr>
        <w:spacing w:line="360" w:lineRule="atLeast"/>
        <w:divId w:val="1030447574"/>
        <w:rPr>
          <w:rFonts w:ascii="Arial" w:eastAsia="Times New Roman" w:hAnsi="Arial" w:cs="Arial"/>
          <w:color w:val="1E2120"/>
          <w:sz w:val="21"/>
          <w:szCs w:val="21"/>
        </w:rPr>
      </w:pPr>
      <w:r>
        <w:rPr>
          <w:rFonts w:ascii="Arial" w:eastAsia="Times New Roman" w:hAnsi="Arial" w:cs="Arial"/>
          <w:color w:val="1E2120"/>
          <w:sz w:val="21"/>
          <w:szCs w:val="21"/>
        </w:rPr>
        <w:t xml:space="preserve">  </w:t>
      </w:r>
    </w:p>
    <w:p w14:paraId="49A4E90A" w14:textId="77777777" w:rsidR="003262EB" w:rsidRDefault="003262EB">
      <w:pPr>
        <w:spacing w:line="360" w:lineRule="atLeast"/>
        <w:divId w:val="809785939"/>
        <w:rPr>
          <w:rFonts w:ascii="Arial" w:eastAsia="Times New Roman" w:hAnsi="Arial" w:cs="Arial"/>
          <w:color w:val="1E2120"/>
          <w:sz w:val="21"/>
          <w:szCs w:val="21"/>
        </w:rPr>
      </w:pPr>
    </w:p>
    <w:sectPr w:rsidR="003262EB" w:rsidSect="004C3515">
      <w:headerReference w:type="default" r:id="rId9"/>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F5ED0" w14:textId="77777777" w:rsidR="006C6C75" w:rsidRDefault="006C6C75" w:rsidP="004C3515">
      <w:r>
        <w:separator/>
      </w:r>
    </w:p>
  </w:endnote>
  <w:endnote w:type="continuationSeparator" w:id="0">
    <w:p w14:paraId="7C42574B" w14:textId="77777777" w:rsidR="006C6C75" w:rsidRDefault="006C6C75" w:rsidP="004C3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E662C" w14:textId="77777777" w:rsidR="006C6C75" w:rsidRDefault="006C6C75" w:rsidP="004C3515">
      <w:r>
        <w:separator/>
      </w:r>
    </w:p>
  </w:footnote>
  <w:footnote w:type="continuationSeparator" w:id="0">
    <w:p w14:paraId="5B9EB46E" w14:textId="77777777" w:rsidR="006C6C75" w:rsidRDefault="006C6C75" w:rsidP="004C35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4157971"/>
      <w:docPartObj>
        <w:docPartGallery w:val="Page Numbers (Top of Page)"/>
        <w:docPartUnique/>
      </w:docPartObj>
    </w:sdtPr>
    <w:sdtEndPr/>
    <w:sdtContent>
      <w:p w14:paraId="273A51F2" w14:textId="6556350F" w:rsidR="004C3515" w:rsidRDefault="004C3515">
        <w:pPr>
          <w:pStyle w:val="a9"/>
          <w:jc w:val="center"/>
        </w:pPr>
        <w:r>
          <w:fldChar w:fldCharType="begin"/>
        </w:r>
        <w:r>
          <w:instrText>PAGE   \* MERGEFORMAT</w:instrText>
        </w:r>
        <w:r>
          <w:fldChar w:fldCharType="separate"/>
        </w:r>
        <w:r w:rsidR="00437A31">
          <w:rPr>
            <w:noProof/>
          </w:rPr>
          <w:t>13</w:t>
        </w:r>
        <w:r>
          <w:fldChar w:fldCharType="end"/>
        </w:r>
      </w:p>
    </w:sdtContent>
  </w:sdt>
  <w:p w14:paraId="323572AA" w14:textId="77777777" w:rsidR="004C3515" w:rsidRDefault="004C3515">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1758"/>
    <w:multiLevelType w:val="multilevel"/>
    <w:tmpl w:val="8A8A3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87E54"/>
    <w:multiLevelType w:val="multilevel"/>
    <w:tmpl w:val="81865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C3562E"/>
    <w:multiLevelType w:val="multilevel"/>
    <w:tmpl w:val="B8D2D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2E1A4F"/>
    <w:multiLevelType w:val="multilevel"/>
    <w:tmpl w:val="E4B0F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C237C0"/>
    <w:multiLevelType w:val="multilevel"/>
    <w:tmpl w:val="E5BE5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03209A"/>
    <w:multiLevelType w:val="multilevel"/>
    <w:tmpl w:val="E3CC9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FD206D"/>
    <w:multiLevelType w:val="multilevel"/>
    <w:tmpl w:val="45EAB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C91907"/>
    <w:multiLevelType w:val="multilevel"/>
    <w:tmpl w:val="94DAF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C56627"/>
    <w:multiLevelType w:val="multilevel"/>
    <w:tmpl w:val="7B9CA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491C24"/>
    <w:multiLevelType w:val="multilevel"/>
    <w:tmpl w:val="6E669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9512B7"/>
    <w:multiLevelType w:val="multilevel"/>
    <w:tmpl w:val="455A1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30034C"/>
    <w:multiLevelType w:val="multilevel"/>
    <w:tmpl w:val="4BAC8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D940C0"/>
    <w:multiLevelType w:val="multilevel"/>
    <w:tmpl w:val="A03E1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9D46E2"/>
    <w:multiLevelType w:val="multilevel"/>
    <w:tmpl w:val="24A4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BC42C0"/>
    <w:multiLevelType w:val="multilevel"/>
    <w:tmpl w:val="E7A0A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F41618"/>
    <w:multiLevelType w:val="multilevel"/>
    <w:tmpl w:val="92B46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764917"/>
    <w:multiLevelType w:val="multilevel"/>
    <w:tmpl w:val="6998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C5167D"/>
    <w:multiLevelType w:val="multilevel"/>
    <w:tmpl w:val="D81EA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B37BCC"/>
    <w:multiLevelType w:val="multilevel"/>
    <w:tmpl w:val="3E944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0B3C98"/>
    <w:multiLevelType w:val="multilevel"/>
    <w:tmpl w:val="A4386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934EB0"/>
    <w:multiLevelType w:val="multilevel"/>
    <w:tmpl w:val="E5300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2D6D82"/>
    <w:multiLevelType w:val="multilevel"/>
    <w:tmpl w:val="E8A8F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545D52"/>
    <w:multiLevelType w:val="multilevel"/>
    <w:tmpl w:val="B1AEE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4BE4833"/>
    <w:multiLevelType w:val="multilevel"/>
    <w:tmpl w:val="051A1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A44D88"/>
    <w:multiLevelType w:val="multilevel"/>
    <w:tmpl w:val="40160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E0A62FA"/>
    <w:multiLevelType w:val="multilevel"/>
    <w:tmpl w:val="9AA8C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62D256F"/>
    <w:multiLevelType w:val="multilevel"/>
    <w:tmpl w:val="75303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622F2F"/>
    <w:multiLevelType w:val="multilevel"/>
    <w:tmpl w:val="AC4EC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743D8A"/>
    <w:multiLevelType w:val="multilevel"/>
    <w:tmpl w:val="3A5AF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2963F4"/>
    <w:multiLevelType w:val="multilevel"/>
    <w:tmpl w:val="95E87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12"/>
  </w:num>
  <w:num w:numId="4">
    <w:abstractNumId w:val="9"/>
  </w:num>
  <w:num w:numId="5">
    <w:abstractNumId w:val="21"/>
  </w:num>
  <w:num w:numId="6">
    <w:abstractNumId w:val="19"/>
  </w:num>
  <w:num w:numId="7">
    <w:abstractNumId w:val="17"/>
  </w:num>
  <w:num w:numId="8">
    <w:abstractNumId w:val="2"/>
  </w:num>
  <w:num w:numId="9">
    <w:abstractNumId w:val="7"/>
  </w:num>
  <w:num w:numId="10">
    <w:abstractNumId w:val="23"/>
  </w:num>
  <w:num w:numId="11">
    <w:abstractNumId w:val="27"/>
  </w:num>
  <w:num w:numId="12">
    <w:abstractNumId w:val="10"/>
  </w:num>
  <w:num w:numId="13">
    <w:abstractNumId w:val="18"/>
  </w:num>
  <w:num w:numId="14">
    <w:abstractNumId w:val="29"/>
  </w:num>
  <w:num w:numId="15">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4"/>
  </w:num>
  <w:num w:numId="17">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
  </w:num>
  <w:num w:numId="19">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3"/>
  </w:num>
  <w:num w:numId="21">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22">
    <w:abstractNumId w:val="25"/>
  </w:num>
  <w:num w:numId="23">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24">
    <w:abstractNumId w:val="28"/>
  </w:num>
  <w:num w:numId="25">
    <w:abstractNumId w:val="20"/>
  </w:num>
  <w:num w:numId="26">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16"/>
  </w:num>
  <w:num w:numId="28">
    <w:abstractNumId w:val="15"/>
  </w:num>
  <w:num w:numId="29">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30">
    <w:abstractNumId w:val="26"/>
  </w:num>
  <w:num w:numId="31">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32">
    <w:abstractNumId w:val="5"/>
  </w:num>
  <w:num w:numId="3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34">
    <w:abstractNumId w:val="14"/>
  </w:num>
  <w:num w:numId="35">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3"/>
  </w:num>
  <w:num w:numId="37">
    <w:abstractNumId w:val="8"/>
  </w:num>
  <w:num w:numId="38">
    <w:abstractNumId w:val="11"/>
  </w:num>
  <w:num w:numId="39">
    <w:abstractNumId w:val="6"/>
  </w:num>
  <w:num w:numId="40">
    <w:abstractNumId w:val="24"/>
  </w:num>
  <w:num w:numId="41">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AF9"/>
    <w:rsid w:val="00120779"/>
    <w:rsid w:val="00184438"/>
    <w:rsid w:val="00251E77"/>
    <w:rsid w:val="003262EB"/>
    <w:rsid w:val="003A0AF9"/>
    <w:rsid w:val="0041336E"/>
    <w:rsid w:val="00437A31"/>
    <w:rsid w:val="004C3515"/>
    <w:rsid w:val="004F0BB2"/>
    <w:rsid w:val="006C23D2"/>
    <w:rsid w:val="006C6C75"/>
    <w:rsid w:val="00983DBA"/>
    <w:rsid w:val="00DB1973"/>
    <w:rsid w:val="00EC6D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F161A2"/>
  <w15:chartTrackingRefBased/>
  <w15:docId w15:val="{39D1572A-342C-4ADC-AA8D-13500B8B8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90" w:line="300" w:lineRule="auto"/>
      <w:outlineLvl w:val="0"/>
    </w:pPr>
    <w:rPr>
      <w:b/>
      <w:bCs/>
      <w:kern w:val="36"/>
      <w:sz w:val="48"/>
      <w:szCs w:val="48"/>
    </w:rPr>
  </w:style>
  <w:style w:type="paragraph" w:styleId="2">
    <w:name w:val="heading 2"/>
    <w:basedOn w:val="a"/>
    <w:link w:val="20"/>
    <w:uiPriority w:val="9"/>
    <w:qFormat/>
    <w:pPr>
      <w:spacing w:before="100" w:beforeAutospacing="1" w:line="300" w:lineRule="auto"/>
      <w:outlineLvl w:val="1"/>
    </w:pPr>
    <w:rPr>
      <w:b/>
      <w:bCs/>
      <w:sz w:val="39"/>
      <w:szCs w:val="39"/>
    </w:rPr>
  </w:style>
  <w:style w:type="paragraph" w:styleId="3">
    <w:name w:val="heading 3"/>
    <w:basedOn w:val="a"/>
    <w:link w:val="30"/>
    <w:uiPriority w:val="9"/>
    <w:qFormat/>
    <w:pPr>
      <w:spacing w:before="100" w:beforeAutospacing="1" w:after="90" w:line="300" w:lineRule="auto"/>
      <w:outlineLvl w:val="2"/>
    </w:pPr>
    <w:rPr>
      <w:b/>
      <w:bCs/>
      <w:sz w:val="30"/>
      <w:szCs w:val="30"/>
    </w:rPr>
  </w:style>
  <w:style w:type="paragraph" w:styleId="4">
    <w:name w:val="heading 4"/>
    <w:basedOn w:val="a"/>
    <w:link w:val="40"/>
    <w:uiPriority w:val="9"/>
    <w:qFormat/>
    <w:pPr>
      <w:spacing w:before="100" w:beforeAutospacing="1" w:after="90" w:line="300" w:lineRule="auto"/>
      <w:outlineLvl w:val="3"/>
    </w:pPr>
    <w:rPr>
      <w:b/>
      <w:bCs/>
    </w:rPr>
  </w:style>
  <w:style w:type="paragraph" w:styleId="5">
    <w:name w:val="heading 5"/>
    <w:basedOn w:val="a"/>
    <w:link w:val="50"/>
    <w:uiPriority w:val="9"/>
    <w:qFormat/>
    <w:pPr>
      <w:spacing w:before="100" w:beforeAutospacing="1" w:after="90" w:line="300" w:lineRule="auto"/>
      <w:outlineLvl w:val="4"/>
    </w:pPr>
    <w:rPr>
      <w:b/>
      <w:bCs/>
      <w:sz w:val="23"/>
      <w:szCs w:val="23"/>
    </w:rPr>
  </w:style>
  <w:style w:type="paragraph" w:styleId="6">
    <w:name w:val="heading 6"/>
    <w:basedOn w:val="a"/>
    <w:link w:val="60"/>
    <w:uiPriority w:val="9"/>
    <w:qFormat/>
    <w:pPr>
      <w:spacing w:before="100" w:beforeAutospacing="1" w:after="90" w:line="300" w:lineRule="auto"/>
      <w:outlineLvl w:val="5"/>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686215"/>
      <w:u w:val="none"/>
      <w:effect w:val="none"/>
    </w:rPr>
  </w:style>
  <w:style w:type="character" w:styleId="a4">
    <w:name w:val="FollowedHyperlink"/>
    <w:basedOn w:val="a0"/>
    <w:uiPriority w:val="99"/>
    <w:semiHidden/>
    <w:unhideWhenUsed/>
    <w:rPr>
      <w:strike w:val="0"/>
      <w:dstrike w:val="0"/>
      <w:color w:val="686215"/>
      <w:u w:val="none"/>
      <w:effect w:val="none"/>
    </w:rPr>
  </w:style>
  <w:style w:type="character" w:styleId="HTML">
    <w:name w:val="HTML Cite"/>
    <w:basedOn w:val="a0"/>
    <w:uiPriority w:val="99"/>
    <w:semiHidden/>
    <w:unhideWhenUsed/>
    <w:rPr>
      <w:i/>
      <w:iCs/>
    </w:rPr>
  </w:style>
  <w:style w:type="character" w:styleId="HTML0">
    <w:name w:val="HTML Code"/>
    <w:basedOn w:val="a0"/>
    <w:uiPriority w:val="99"/>
    <w:semiHidden/>
    <w:unhideWhenUsed/>
    <w:rPr>
      <w:rFonts w:ascii="Courier New" w:eastAsiaTheme="minorEastAsia" w:hAnsi="Courier New" w:cs="Courier New"/>
      <w:vanish w:val="0"/>
      <w:webHidden w:val="0"/>
      <w:sz w:val="20"/>
      <w:szCs w:val="20"/>
      <w:bdr w:val="single" w:sz="6" w:space="5" w:color="BBBBBB" w:frame="1"/>
      <w:shd w:val="clear" w:color="auto" w:fill="D8D8D8"/>
      <w:specVanish w:val="0"/>
    </w:rPr>
  </w:style>
  <w:style w:type="character" w:styleId="a5">
    <w:name w:val="Emphasis"/>
    <w:basedOn w:val="a0"/>
    <w:uiPriority w:val="20"/>
    <w:qFormat/>
    <w:rPr>
      <w:i/>
      <w:iCs/>
    </w:r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Pr>
      <w:rFonts w:asciiTheme="majorHAnsi" w:eastAsiaTheme="majorEastAsia" w:hAnsiTheme="majorHAnsi" w:cstheme="majorBidi"/>
      <w:i/>
      <w:iCs/>
      <w:color w:val="2F5496" w:themeColor="accent1" w:themeShade="BF"/>
      <w:sz w:val="24"/>
      <w:szCs w:val="24"/>
    </w:rPr>
  </w:style>
  <w:style w:type="character" w:customStyle="1" w:styleId="50">
    <w:name w:val="Заголовок 5 Знак"/>
    <w:basedOn w:val="a0"/>
    <w:link w:val="5"/>
    <w:uiPriority w:val="9"/>
    <w:semiHidden/>
    <w:rPr>
      <w:rFonts w:asciiTheme="majorHAnsi" w:eastAsiaTheme="majorEastAsia" w:hAnsiTheme="majorHAnsi" w:cstheme="majorBidi"/>
      <w:color w:val="2F5496" w:themeColor="accent1" w:themeShade="BF"/>
      <w:sz w:val="24"/>
      <w:szCs w:val="24"/>
    </w:rPr>
  </w:style>
  <w:style w:type="character" w:customStyle="1" w:styleId="60">
    <w:name w:val="Заголовок 6 Знак"/>
    <w:basedOn w:val="a0"/>
    <w:link w:val="6"/>
    <w:uiPriority w:val="9"/>
    <w:semiHidden/>
    <w:rPr>
      <w:rFonts w:asciiTheme="majorHAnsi" w:eastAsiaTheme="majorEastAsia" w:hAnsiTheme="majorHAnsi" w:cstheme="majorBidi"/>
      <w:color w:val="1F3763" w:themeColor="accent1" w:themeShade="7F"/>
      <w:sz w:val="24"/>
      <w:szCs w:val="24"/>
    </w:rPr>
  </w:style>
  <w:style w:type="paragraph" w:styleId="HTML1">
    <w:name w:val="HTML Preformatted"/>
    <w:basedOn w:val="a"/>
    <w:link w:val="HTML2"/>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pPr>
    <w:rPr>
      <w:rFonts w:ascii="Courier New" w:hAnsi="Courier New" w:cs="Courier New"/>
    </w:rPr>
  </w:style>
  <w:style w:type="character" w:customStyle="1" w:styleId="HTML2">
    <w:name w:val="Стандартный HTML Знак"/>
    <w:basedOn w:val="a0"/>
    <w:link w:val="HTML1"/>
    <w:uiPriority w:val="99"/>
    <w:semiHidden/>
    <w:rPr>
      <w:rFonts w:ascii="Consolas" w:eastAsiaTheme="minorEastAsia" w:hAnsi="Consolas"/>
    </w:rPr>
  </w:style>
  <w:style w:type="character" w:styleId="a6">
    <w:name w:val="Strong"/>
    <w:basedOn w:val="a0"/>
    <w:uiPriority w:val="22"/>
    <w:qFormat/>
    <w:rPr>
      <w:b/>
      <w:bCs/>
    </w:rPr>
  </w:style>
  <w:style w:type="paragraph" w:customStyle="1" w:styleId="msonormal0">
    <w:name w:val="msonormal"/>
    <w:basedOn w:val="a"/>
    <w:pPr>
      <w:spacing w:before="100" w:beforeAutospacing="1" w:after="180"/>
    </w:pPr>
  </w:style>
  <w:style w:type="paragraph" w:styleId="a7">
    <w:name w:val="Normal (Web)"/>
    <w:basedOn w:val="a"/>
    <w:uiPriority w:val="99"/>
    <w:semiHidden/>
    <w:unhideWhenUsed/>
    <w:pPr>
      <w:spacing w:before="100" w:beforeAutospacing="1" w:after="180"/>
    </w:pPr>
  </w:style>
  <w:style w:type="paragraph" w:customStyle="1" w:styleId="error">
    <w:name w:val="error"/>
    <w:basedOn w:val="a"/>
    <w:pPr>
      <w:spacing w:before="100" w:beforeAutospacing="1" w:after="100" w:afterAutospacing="1"/>
    </w:pPr>
    <w:rPr>
      <w:color w:val="8C2E0B"/>
    </w:rPr>
  </w:style>
  <w:style w:type="paragraph" w:customStyle="1" w:styleId="tabledrag-toggle-weight-wrapper">
    <w:name w:val="tabledrag-toggle-weight-wrapper"/>
    <w:basedOn w:val="a"/>
    <w:pPr>
      <w:spacing w:before="100" w:beforeAutospacing="1" w:after="100" w:afterAutospacing="1"/>
      <w:jc w:val="right"/>
    </w:pPr>
  </w:style>
  <w:style w:type="paragraph" w:customStyle="1" w:styleId="ajax-progress-bar">
    <w:name w:val="ajax-progress-bar"/>
    <w:basedOn w:val="a"/>
    <w:pPr>
      <w:spacing w:before="100" w:beforeAutospacing="1" w:after="100" w:afterAutospacing="1"/>
    </w:pPr>
  </w:style>
  <w:style w:type="paragraph" w:customStyle="1" w:styleId="nowrap">
    <w:name w:val="nowrap"/>
    <w:basedOn w:val="a"/>
    <w:pPr>
      <w:spacing w:before="100" w:beforeAutospacing="1" w:after="100" w:afterAutospacing="1"/>
    </w:pPr>
  </w:style>
  <w:style w:type="paragraph" w:customStyle="1" w:styleId="element-hidden">
    <w:name w:val="element-hidden"/>
    <w:basedOn w:val="a"/>
    <w:pPr>
      <w:spacing w:before="100" w:beforeAutospacing="1" w:after="100" w:afterAutospacing="1"/>
    </w:pPr>
    <w:rPr>
      <w:vanish/>
    </w:rPr>
  </w:style>
  <w:style w:type="paragraph" w:customStyle="1" w:styleId="element-invisible">
    <w:name w:val="element-invisible"/>
    <w:basedOn w:val="a"/>
    <w:pPr>
      <w:spacing w:before="100" w:beforeAutospacing="1" w:after="100" w:afterAutospacing="1"/>
    </w:pPr>
  </w:style>
  <w:style w:type="paragraph" w:customStyle="1" w:styleId="breadcrumb">
    <w:name w:val="breadcrumb"/>
    <w:basedOn w:val="a"/>
    <w:pPr>
      <w:pBdr>
        <w:bottom w:val="single" w:sz="6" w:space="0" w:color="EEEEEE"/>
      </w:pBdr>
      <w:spacing w:after="150"/>
      <w:ind w:left="300" w:right="300"/>
    </w:pPr>
  </w:style>
  <w:style w:type="paragraph" w:customStyle="1" w:styleId="ok">
    <w:name w:val="ok"/>
    <w:basedOn w:val="a"/>
    <w:pPr>
      <w:spacing w:before="100" w:beforeAutospacing="1" w:after="100" w:afterAutospacing="1"/>
    </w:pPr>
    <w:rPr>
      <w:color w:val="234600"/>
    </w:rPr>
  </w:style>
  <w:style w:type="paragraph" w:customStyle="1" w:styleId="warning">
    <w:name w:val="warning"/>
    <w:basedOn w:val="a"/>
    <w:pPr>
      <w:spacing w:before="100" w:beforeAutospacing="1" w:after="100" w:afterAutospacing="1"/>
    </w:pPr>
    <w:rPr>
      <w:color w:val="884400"/>
    </w:rPr>
  </w:style>
  <w:style w:type="paragraph" w:customStyle="1" w:styleId="form-item">
    <w:name w:val="form-item"/>
    <w:basedOn w:val="a"/>
    <w:pPr>
      <w:spacing w:before="30" w:after="240"/>
    </w:pPr>
  </w:style>
  <w:style w:type="paragraph" w:customStyle="1" w:styleId="form-actions">
    <w:name w:val="form-actions"/>
    <w:basedOn w:val="a"/>
    <w:pPr>
      <w:spacing w:before="240" w:after="240"/>
    </w:pPr>
  </w:style>
  <w:style w:type="paragraph" w:customStyle="1" w:styleId="marker">
    <w:name w:val="marker"/>
    <w:basedOn w:val="a"/>
    <w:pPr>
      <w:spacing w:before="100" w:beforeAutospacing="1" w:after="100" w:afterAutospacing="1"/>
    </w:pPr>
    <w:rPr>
      <w:color w:val="FF0000"/>
    </w:rPr>
  </w:style>
  <w:style w:type="paragraph" w:customStyle="1" w:styleId="form-required">
    <w:name w:val="form-required"/>
    <w:basedOn w:val="a"/>
    <w:pPr>
      <w:spacing w:before="100" w:beforeAutospacing="1" w:after="100" w:afterAutospacing="1"/>
    </w:pPr>
    <w:rPr>
      <w:color w:val="FF0000"/>
    </w:rPr>
  </w:style>
  <w:style w:type="paragraph" w:customStyle="1" w:styleId="more-link">
    <w:name w:val="more-link"/>
    <w:basedOn w:val="a"/>
    <w:pPr>
      <w:spacing w:before="100" w:beforeAutospacing="1" w:after="100" w:afterAutospacing="1"/>
      <w:jc w:val="right"/>
    </w:pPr>
  </w:style>
  <w:style w:type="paragraph" w:customStyle="1" w:styleId="more-help-link">
    <w:name w:val="more-help-link"/>
    <w:basedOn w:val="a"/>
    <w:pPr>
      <w:spacing w:before="100" w:beforeAutospacing="1" w:after="100" w:afterAutospacing="1"/>
      <w:jc w:val="right"/>
    </w:pPr>
  </w:style>
  <w:style w:type="paragraph" w:customStyle="1" w:styleId="pager-current">
    <w:name w:val="pager-current"/>
    <w:basedOn w:val="a"/>
    <w:pPr>
      <w:spacing w:before="100" w:beforeAutospacing="1" w:after="100" w:afterAutospacing="1"/>
    </w:pPr>
    <w:rPr>
      <w:b/>
      <w:bCs/>
    </w:rPr>
  </w:style>
  <w:style w:type="paragraph" w:customStyle="1" w:styleId="tabledrag-toggle-weight">
    <w:name w:val="tabledrag-toggle-weight"/>
    <w:basedOn w:val="a"/>
    <w:pPr>
      <w:spacing w:before="100" w:beforeAutospacing="1" w:after="100" w:afterAutospacing="1"/>
    </w:pPr>
    <w:rPr>
      <w:sz w:val="22"/>
      <w:szCs w:val="22"/>
    </w:rPr>
  </w:style>
  <w:style w:type="paragraph" w:customStyle="1" w:styleId="progress">
    <w:name w:val="progress"/>
    <w:basedOn w:val="a"/>
    <w:pPr>
      <w:spacing w:before="100" w:beforeAutospacing="1" w:after="100" w:afterAutospacing="1"/>
    </w:pPr>
    <w:rPr>
      <w:b/>
      <w:bCs/>
    </w:rPr>
  </w:style>
  <w:style w:type="paragraph" w:customStyle="1" w:styleId="node-unpublished">
    <w:name w:val="node-unpublished"/>
    <w:basedOn w:val="a"/>
    <w:pPr>
      <w:shd w:val="clear" w:color="auto" w:fill="FFF4F4"/>
      <w:spacing w:before="100" w:beforeAutospacing="1" w:after="100" w:afterAutospacing="1"/>
    </w:pPr>
  </w:style>
  <w:style w:type="paragraph" w:customStyle="1" w:styleId="search-form">
    <w:name w:val="search-form"/>
    <w:basedOn w:val="a"/>
    <w:pPr>
      <w:spacing w:before="100" w:beforeAutospacing="1" w:after="240"/>
    </w:pPr>
  </w:style>
  <w:style w:type="paragraph" w:customStyle="1" w:styleId="download-table-row">
    <w:name w:val="download-table-row"/>
    <w:basedOn w:val="a"/>
    <w:pPr>
      <w:spacing w:before="100" w:beforeAutospacing="1" w:after="100" w:afterAutospacing="1"/>
      <w:textAlignment w:val="top"/>
    </w:pPr>
  </w:style>
  <w:style w:type="paragraph" w:customStyle="1" w:styleId="download-table-index">
    <w:name w:val="download-table-index"/>
    <w:basedOn w:val="a"/>
    <w:pPr>
      <w:spacing w:before="100" w:beforeAutospacing="1" w:after="100" w:afterAutospacing="1"/>
    </w:pPr>
  </w:style>
  <w:style w:type="paragraph" w:customStyle="1" w:styleId="duration">
    <w:name w:val="duration"/>
    <w:basedOn w:val="a"/>
    <w:pPr>
      <w:spacing w:before="100" w:beforeAutospacing="1" w:after="100" w:afterAutospacing="1"/>
    </w:pPr>
  </w:style>
  <w:style w:type="paragraph" w:customStyle="1" w:styleId="uc-file-directory-view">
    <w:name w:val="uc-file-directory-view"/>
    <w:basedOn w:val="a"/>
    <w:pPr>
      <w:spacing w:before="100" w:beforeAutospacing="1" w:after="100" w:afterAutospacing="1"/>
    </w:pPr>
    <w:rPr>
      <w:b/>
      <w:bCs/>
      <w:i/>
      <w:iCs/>
    </w:rPr>
  </w:style>
  <w:style w:type="paragraph" w:customStyle="1" w:styleId="order-overview-form">
    <w:name w:val="order-overview-form"/>
    <w:basedOn w:val="a"/>
    <w:pPr>
      <w:spacing w:before="100" w:beforeAutospacing="1" w:after="100" w:afterAutospacing="1"/>
    </w:pPr>
  </w:style>
  <w:style w:type="paragraph" w:customStyle="1" w:styleId="uc-orders-table">
    <w:name w:val="uc-orders-table"/>
    <w:basedOn w:val="a"/>
    <w:pPr>
      <w:spacing w:before="100" w:beforeAutospacing="1" w:after="100" w:afterAutospacing="1"/>
    </w:pPr>
  </w:style>
  <w:style w:type="paragraph" w:customStyle="1" w:styleId="order-admin-icons">
    <w:name w:val="order-admin-icons"/>
    <w:basedOn w:val="a"/>
    <w:pPr>
      <w:spacing w:before="100" w:beforeAutospacing="1" w:after="100" w:afterAutospacing="1"/>
      <w:ind w:left="30"/>
    </w:pPr>
  </w:style>
  <w:style w:type="paragraph" w:customStyle="1" w:styleId="order-pane">
    <w:name w:val="order-pane"/>
    <w:basedOn w:val="a"/>
    <w:pPr>
      <w:pBdr>
        <w:top w:val="single" w:sz="6" w:space="6" w:color="BBBBBB"/>
        <w:left w:val="single" w:sz="6" w:space="6" w:color="BBBBBB"/>
        <w:bottom w:val="single" w:sz="6" w:space="6" w:color="BBBBBB"/>
        <w:right w:val="single" w:sz="6" w:space="6" w:color="BBBBBB"/>
      </w:pBdr>
      <w:spacing w:before="120" w:after="120" w:line="264" w:lineRule="atLeast"/>
      <w:ind w:left="120" w:right="120"/>
    </w:pPr>
  </w:style>
  <w:style w:type="paragraph" w:customStyle="1" w:styleId="order-pane-title">
    <w:name w:val="order-pane-title"/>
    <w:basedOn w:val="a"/>
    <w:pPr>
      <w:spacing w:before="100" w:beforeAutospacing="1" w:after="100" w:afterAutospacing="1"/>
    </w:pPr>
    <w:rPr>
      <w:b/>
      <w:bCs/>
    </w:rPr>
  </w:style>
  <w:style w:type="paragraph" w:customStyle="1" w:styleId="abs-left">
    <w:name w:val="abs-left"/>
    <w:basedOn w:val="a"/>
    <w:pPr>
      <w:spacing w:before="100" w:beforeAutospacing="1" w:after="100" w:afterAutospacing="1"/>
    </w:pPr>
  </w:style>
  <w:style w:type="paragraph" w:customStyle="1" w:styleId="abs-right">
    <w:name w:val="abs-right"/>
    <w:basedOn w:val="a"/>
    <w:pPr>
      <w:spacing w:before="100" w:beforeAutospacing="1" w:after="100" w:afterAutospacing="1"/>
    </w:pPr>
  </w:style>
  <w:style w:type="paragraph" w:customStyle="1" w:styleId="text-center">
    <w:name w:val="text-center"/>
    <w:basedOn w:val="a"/>
    <w:pPr>
      <w:spacing w:before="100" w:beforeAutospacing="1" w:after="100" w:afterAutospacing="1"/>
      <w:jc w:val="center"/>
    </w:pPr>
  </w:style>
  <w:style w:type="paragraph" w:customStyle="1" w:styleId="full-width">
    <w:name w:val="full-width"/>
    <w:basedOn w:val="a"/>
    <w:pPr>
      <w:spacing w:before="100" w:beforeAutospacing="1" w:after="100" w:afterAutospacing="1"/>
    </w:pPr>
  </w:style>
  <w:style w:type="paragraph" w:customStyle="1" w:styleId="order-edit-table">
    <w:name w:val="order-edit-table"/>
    <w:basedOn w:val="a"/>
    <w:pPr>
      <w:spacing w:before="100" w:beforeAutospacing="1" w:after="100" w:afterAutospacing="1"/>
    </w:pPr>
  </w:style>
  <w:style w:type="paragraph" w:customStyle="1" w:styleId="address-select-box">
    <w:name w:val="address-select-box"/>
    <w:basedOn w:val="a"/>
    <w:pPr>
      <w:pBdr>
        <w:top w:val="single" w:sz="6" w:space="0" w:color="999999"/>
        <w:left w:val="single" w:sz="6" w:space="12" w:color="999999"/>
        <w:bottom w:val="single" w:sz="6" w:space="12" w:color="999999"/>
        <w:right w:val="single" w:sz="6" w:space="0" w:color="999999"/>
      </w:pBdr>
      <w:shd w:val="clear" w:color="auto" w:fill="DDDDDD"/>
      <w:spacing w:before="100" w:beforeAutospacing="1" w:after="240"/>
    </w:pPr>
  </w:style>
  <w:style w:type="paragraph" w:customStyle="1" w:styleId="customer-select-box">
    <w:name w:val="customer-select-box"/>
    <w:basedOn w:val="a"/>
    <w:pPr>
      <w:pBdr>
        <w:top w:val="single" w:sz="6" w:space="12" w:color="999999"/>
        <w:left w:val="single" w:sz="6" w:space="12" w:color="999999"/>
        <w:bottom w:val="single" w:sz="6" w:space="12" w:color="999999"/>
        <w:right w:val="single" w:sz="6" w:space="12" w:color="999999"/>
      </w:pBdr>
      <w:shd w:val="clear" w:color="auto" w:fill="DDDDDD"/>
      <w:spacing w:before="240" w:after="100" w:afterAutospacing="1"/>
    </w:pPr>
  </w:style>
  <w:style w:type="paragraph" w:customStyle="1" w:styleId="line-item-table">
    <w:name w:val="line-item-table"/>
    <w:basedOn w:val="a"/>
    <w:pPr>
      <w:spacing w:before="100" w:beforeAutospacing="1" w:after="100" w:afterAutospacing="1"/>
    </w:pPr>
  </w:style>
  <w:style w:type="paragraph" w:customStyle="1" w:styleId="expiration">
    <w:name w:val="expiration"/>
    <w:basedOn w:val="a"/>
    <w:pPr>
      <w:spacing w:before="100" w:beforeAutospacing="1" w:after="100" w:afterAutospacing="1"/>
    </w:pPr>
  </w:style>
  <w:style w:type="paragraph" w:customStyle="1" w:styleId="uc-price">
    <w:name w:val="uc-price"/>
    <w:basedOn w:val="a"/>
    <w:pPr>
      <w:spacing w:before="100" w:beforeAutospacing="1" w:after="100" w:afterAutospacing="1"/>
    </w:pPr>
  </w:style>
  <w:style w:type="paragraph" w:customStyle="1" w:styleId="uc-default-submit">
    <w:name w:val="uc-default-submit"/>
    <w:basedOn w:val="a"/>
    <w:pPr>
      <w:spacing w:before="100" w:beforeAutospacing="1" w:after="100" w:afterAutospacing="1"/>
    </w:pPr>
  </w:style>
  <w:style w:type="paragraph" w:customStyle="1" w:styleId="ubercart-throbber">
    <w:name w:val="ubercart-throbber"/>
    <w:basedOn w:val="a"/>
    <w:pPr>
      <w:spacing w:before="100" w:beforeAutospacing="1" w:after="100" w:afterAutospacing="1"/>
    </w:pPr>
  </w:style>
  <w:style w:type="paragraph" w:customStyle="1" w:styleId="password-strength">
    <w:name w:val="password-strength"/>
    <w:basedOn w:val="a"/>
    <w:pPr>
      <w:spacing w:before="336" w:after="100" w:afterAutospacing="1"/>
    </w:pPr>
  </w:style>
  <w:style w:type="paragraph" w:customStyle="1" w:styleId="password-strength-title">
    <w:name w:val="password-strength-title"/>
    <w:basedOn w:val="a"/>
    <w:pPr>
      <w:spacing w:before="100" w:beforeAutospacing="1" w:after="100" w:afterAutospacing="1"/>
    </w:pPr>
  </w:style>
  <w:style w:type="paragraph" w:customStyle="1" w:styleId="password-strength-text">
    <w:name w:val="password-strength-text"/>
    <w:basedOn w:val="a"/>
    <w:pPr>
      <w:spacing w:before="100" w:beforeAutospacing="1" w:after="100" w:afterAutospacing="1"/>
    </w:pPr>
    <w:rPr>
      <w:b/>
      <w:bCs/>
    </w:rPr>
  </w:style>
  <w:style w:type="paragraph" w:customStyle="1" w:styleId="password-indicator">
    <w:name w:val="password-indicator"/>
    <w:basedOn w:val="a"/>
    <w:pPr>
      <w:shd w:val="clear" w:color="auto" w:fill="C4C4C4"/>
      <w:spacing w:before="100" w:beforeAutospacing="1" w:after="100" w:afterAutospacing="1"/>
    </w:pPr>
  </w:style>
  <w:style w:type="paragraph" w:customStyle="1" w:styleId="confirm-parent">
    <w:name w:val="confirm-parent"/>
    <w:basedOn w:val="a"/>
  </w:style>
  <w:style w:type="paragraph" w:customStyle="1" w:styleId="password-parent">
    <w:name w:val="password-parent"/>
    <w:basedOn w:val="a"/>
  </w:style>
  <w:style w:type="paragraph" w:customStyle="1" w:styleId="profile">
    <w:name w:val="profile"/>
    <w:basedOn w:val="a"/>
    <w:pPr>
      <w:spacing w:before="369" w:after="369"/>
    </w:pPr>
  </w:style>
  <w:style w:type="paragraph" w:customStyle="1" w:styleId="views-exposed-widgets">
    <w:name w:val="views-exposed-widgets"/>
    <w:basedOn w:val="a"/>
    <w:pPr>
      <w:spacing w:before="100" w:beforeAutospacing="1" w:after="120"/>
    </w:pPr>
  </w:style>
  <w:style w:type="paragraph" w:customStyle="1" w:styleId="views-align-left">
    <w:name w:val="views-align-left"/>
    <w:basedOn w:val="a"/>
    <w:pPr>
      <w:spacing w:before="100" w:beforeAutospacing="1" w:after="100" w:afterAutospacing="1"/>
    </w:pPr>
  </w:style>
  <w:style w:type="paragraph" w:customStyle="1" w:styleId="views-align-right">
    <w:name w:val="views-align-right"/>
    <w:basedOn w:val="a"/>
    <w:pPr>
      <w:spacing w:before="100" w:beforeAutospacing="1" w:after="100" w:afterAutospacing="1"/>
      <w:jc w:val="right"/>
    </w:pPr>
  </w:style>
  <w:style w:type="paragraph" w:customStyle="1" w:styleId="views-align-center">
    <w:name w:val="views-align-center"/>
    <w:basedOn w:val="a"/>
    <w:pPr>
      <w:spacing w:before="100" w:beforeAutospacing="1" w:after="100" w:afterAutospacing="1"/>
      <w:jc w:val="center"/>
    </w:pPr>
  </w:style>
  <w:style w:type="paragraph" w:customStyle="1" w:styleId="ctools-locked">
    <w:name w:val="ctools-locked"/>
    <w:basedOn w:val="a"/>
    <w:pPr>
      <w:pBdr>
        <w:top w:val="single" w:sz="6" w:space="12" w:color="FF0000"/>
        <w:left w:val="single" w:sz="6" w:space="12" w:color="FF0000"/>
        <w:bottom w:val="single" w:sz="6" w:space="12" w:color="FF0000"/>
        <w:right w:val="single" w:sz="6" w:space="12" w:color="FF0000"/>
      </w:pBdr>
      <w:spacing w:before="100" w:beforeAutospacing="1" w:after="100" w:afterAutospacing="1"/>
    </w:pPr>
    <w:rPr>
      <w:color w:val="FF0000"/>
    </w:rPr>
  </w:style>
  <w:style w:type="paragraph" w:customStyle="1" w:styleId="ctools-owns-lock">
    <w:name w:val="ctools-owns-lock"/>
    <w:basedOn w:val="a"/>
    <w:pPr>
      <w:pBdr>
        <w:top w:val="single" w:sz="6" w:space="12" w:color="F0C020"/>
        <w:left w:val="single" w:sz="6" w:space="12" w:color="F0C020"/>
        <w:bottom w:val="single" w:sz="6" w:space="12" w:color="F0C020"/>
        <w:right w:val="single" w:sz="6" w:space="12" w:color="F0C020"/>
      </w:pBdr>
      <w:shd w:val="clear" w:color="auto" w:fill="FFFFDD"/>
      <w:spacing w:before="100" w:beforeAutospacing="1" w:after="100" w:afterAutospacing="1"/>
    </w:pPr>
  </w:style>
  <w:style w:type="paragraph" w:customStyle="1" w:styleId="clear">
    <w:name w:val="clear"/>
    <w:basedOn w:val="a"/>
    <w:pPr>
      <w:spacing w:before="100" w:beforeAutospacing="1" w:after="100" w:afterAutospacing="1"/>
    </w:pPr>
  </w:style>
  <w:style w:type="paragraph" w:customStyle="1" w:styleId="menuwrapper">
    <w:name w:val="menu_wrapper"/>
    <w:basedOn w:val="a"/>
    <w:pPr>
      <w:pBdr>
        <w:top w:val="single" w:sz="6" w:space="0" w:color="FFFFFF"/>
        <w:bottom w:val="single" w:sz="6" w:space="0" w:color="FFFFFF"/>
      </w:pBdr>
      <w:shd w:val="clear" w:color="auto" w:fill="000428"/>
      <w:spacing w:before="100" w:beforeAutospacing="1" w:after="100" w:afterAutospacing="1"/>
    </w:pPr>
  </w:style>
  <w:style w:type="paragraph" w:customStyle="1" w:styleId="drop-down-toggle">
    <w:name w:val="drop-down-toggle"/>
    <w:basedOn w:val="a"/>
    <w:pPr>
      <w:pBdr>
        <w:top w:val="single" w:sz="18" w:space="0" w:color="AAAAAA"/>
        <w:left w:val="single" w:sz="18" w:space="0" w:color="AAAAAA"/>
        <w:bottom w:val="single" w:sz="18" w:space="0" w:color="AAAAAA"/>
        <w:right w:val="single" w:sz="18" w:space="0" w:color="AAAAAA"/>
      </w:pBdr>
      <w:shd w:val="clear" w:color="auto" w:fill="333333"/>
      <w:spacing w:before="100" w:beforeAutospacing="1" w:after="100" w:afterAutospacing="1"/>
    </w:pPr>
    <w:rPr>
      <w:vanish/>
    </w:rPr>
  </w:style>
  <w:style w:type="paragraph" w:customStyle="1" w:styleId="drop-down-arrow">
    <w:name w:val="drop-down-arrow"/>
    <w:basedOn w:val="a"/>
    <w:pPr>
      <w:pBdr>
        <w:top w:val="single" w:sz="36" w:space="0" w:color="AAAAAA"/>
      </w:pBdr>
      <w:spacing w:before="120"/>
      <w:ind w:left="75"/>
    </w:pPr>
  </w:style>
  <w:style w:type="paragraph" w:customStyle="1" w:styleId="nivo-caption">
    <w:name w:val="nivo-caption"/>
    <w:basedOn w:val="a"/>
    <w:pPr>
      <w:shd w:val="clear" w:color="auto" w:fill="000000"/>
      <w:spacing w:before="100" w:beforeAutospacing="1" w:after="100" w:afterAutospacing="1" w:line="330" w:lineRule="atLeast"/>
    </w:pPr>
    <w:rPr>
      <w:rFonts w:ascii="Arial" w:hAnsi="Arial" w:cs="Arial"/>
    </w:rPr>
  </w:style>
  <w:style w:type="paragraph" w:customStyle="1" w:styleId="slides">
    <w:name w:val="slides"/>
    <w:basedOn w:val="a"/>
  </w:style>
  <w:style w:type="paragraph" w:customStyle="1" w:styleId="flex-control-nav">
    <w:name w:val="flex-control-nav"/>
    <w:basedOn w:val="a"/>
    <w:pPr>
      <w:jc w:val="center"/>
    </w:pPr>
  </w:style>
  <w:style w:type="paragraph" w:customStyle="1" w:styleId="content-sidebar-wrap">
    <w:name w:val="content-sidebar-wrap"/>
    <w:basedOn w:val="a"/>
    <w:pPr>
      <w:spacing w:before="100" w:beforeAutospacing="1" w:after="100" w:afterAutospacing="1"/>
    </w:pPr>
  </w:style>
  <w:style w:type="paragraph" w:customStyle="1" w:styleId="node">
    <w:name w:val="node"/>
    <w:basedOn w:val="a"/>
    <w:pPr>
      <w:spacing w:before="300" w:after="300"/>
    </w:pPr>
  </w:style>
  <w:style w:type="paragraph" w:customStyle="1" w:styleId="page-title">
    <w:name w:val="page-title"/>
    <w:basedOn w:val="a"/>
    <w:pPr>
      <w:spacing w:before="100" w:beforeAutospacing="1" w:after="100" w:afterAutospacing="1"/>
    </w:pPr>
    <w:rPr>
      <w:color w:val="000000"/>
      <w:sz w:val="36"/>
      <w:szCs w:val="36"/>
    </w:rPr>
  </w:style>
  <w:style w:type="paragraph" w:customStyle="1" w:styleId="node-page">
    <w:name w:val="node-page"/>
    <w:basedOn w:val="a"/>
    <w:pPr>
      <w:spacing w:before="100" w:beforeAutospacing="1" w:after="100" w:afterAutospacing="1" w:line="312" w:lineRule="auto"/>
      <w:jc w:val="both"/>
    </w:pPr>
    <w:rPr>
      <w:sz w:val="27"/>
      <w:szCs w:val="27"/>
    </w:rPr>
  </w:style>
  <w:style w:type="paragraph" w:customStyle="1" w:styleId="node-page-list">
    <w:name w:val="node-page-list"/>
    <w:basedOn w:val="a"/>
    <w:pPr>
      <w:spacing w:before="100" w:beforeAutospacing="1" w:after="100" w:afterAutospacing="1" w:line="312" w:lineRule="auto"/>
      <w:jc w:val="both"/>
    </w:pPr>
    <w:rPr>
      <w:sz w:val="27"/>
      <w:szCs w:val="27"/>
    </w:rPr>
  </w:style>
  <w:style w:type="paragraph" w:customStyle="1" w:styleId="node-page-vopros">
    <w:name w:val="node-page-vopros"/>
    <w:basedOn w:val="a"/>
    <w:pPr>
      <w:spacing w:before="100" w:beforeAutospacing="1" w:after="100" w:afterAutospacing="1" w:line="312" w:lineRule="auto"/>
      <w:jc w:val="both"/>
    </w:pPr>
    <w:rPr>
      <w:sz w:val="27"/>
      <w:szCs w:val="27"/>
    </w:rPr>
  </w:style>
  <w:style w:type="paragraph" w:customStyle="1" w:styleId="region-front-welcome">
    <w:name w:val="region-front-welcome"/>
    <w:basedOn w:val="a"/>
    <w:pPr>
      <w:spacing w:before="3" w:after="100" w:afterAutospacing="1"/>
    </w:pPr>
  </w:style>
  <w:style w:type="paragraph" w:customStyle="1" w:styleId="submitted">
    <w:name w:val="submitted"/>
    <w:basedOn w:val="a"/>
    <w:pPr>
      <w:pBdr>
        <w:top w:val="single" w:sz="6" w:space="3" w:color="DDDDDD"/>
        <w:left w:val="single" w:sz="6" w:space="7" w:color="DDDDDD"/>
        <w:bottom w:val="single" w:sz="6" w:space="3" w:color="DDDDDD"/>
        <w:right w:val="single" w:sz="6" w:space="7" w:color="DDDDDD"/>
      </w:pBdr>
      <w:shd w:val="clear" w:color="auto" w:fill="E9E9E9"/>
      <w:spacing w:before="100" w:beforeAutospacing="1" w:after="75"/>
    </w:pPr>
    <w:rPr>
      <w:color w:val="383838"/>
    </w:rPr>
  </w:style>
  <w:style w:type="paragraph" w:customStyle="1" w:styleId="links">
    <w:name w:val="links"/>
    <w:basedOn w:val="a"/>
    <w:pPr>
      <w:spacing w:before="150" w:after="100" w:afterAutospacing="1"/>
    </w:pPr>
    <w:rPr>
      <w:color w:val="000000"/>
      <w:sz w:val="21"/>
      <w:szCs w:val="21"/>
    </w:rPr>
  </w:style>
  <w:style w:type="paragraph" w:customStyle="1" w:styleId="form-submit">
    <w:name w:val="form-submit"/>
    <w:basedOn w:val="a"/>
    <w:pPr>
      <w:spacing w:before="75" w:after="75"/>
      <w:ind w:left="75" w:right="75"/>
    </w:pPr>
  </w:style>
  <w:style w:type="paragraph" w:customStyle="1" w:styleId="form-text">
    <w:name w:val="form-text"/>
    <w:basedOn w:val="a"/>
    <w:pPr>
      <w:spacing w:before="100" w:beforeAutospacing="1" w:after="100" w:afterAutospacing="1"/>
    </w:pPr>
  </w:style>
  <w:style w:type="paragraph" w:customStyle="1" w:styleId="tabs-wrapper">
    <w:name w:val="tabs-wrapper"/>
    <w:basedOn w:val="a"/>
    <w:pPr>
      <w:pBdr>
        <w:bottom w:val="single" w:sz="6" w:space="0" w:color="B7B7B7"/>
      </w:pBdr>
      <w:spacing w:after="75"/>
    </w:pPr>
  </w:style>
  <w:style w:type="paragraph" w:customStyle="1" w:styleId="field-name-field-tags">
    <w:name w:val="field-name-field-tags"/>
    <w:basedOn w:val="a"/>
    <w:pPr>
      <w:spacing w:after="150"/>
    </w:pPr>
  </w:style>
  <w:style w:type="paragraph" w:customStyle="1" w:styleId="field-label">
    <w:name w:val="field-label"/>
    <w:basedOn w:val="a"/>
    <w:pPr>
      <w:spacing w:before="100" w:beforeAutospacing="1" w:after="100" w:afterAutospacing="1"/>
    </w:pPr>
    <w:rPr>
      <w:sz w:val="30"/>
      <w:szCs w:val="30"/>
    </w:rPr>
  </w:style>
  <w:style w:type="paragraph" w:customStyle="1" w:styleId="fieldset-wrapper">
    <w:name w:val="fieldset-wrapper"/>
    <w:basedOn w:val="a"/>
    <w:pPr>
      <w:spacing w:before="375" w:after="100" w:afterAutospacing="1"/>
    </w:pPr>
  </w:style>
  <w:style w:type="paragraph" w:customStyle="1" w:styleId="filter-wrapper">
    <w:name w:val="filter-wrapper"/>
    <w:basedOn w:val="a"/>
    <w:pPr>
      <w:spacing w:before="100" w:beforeAutospacing="1" w:after="100" w:afterAutospacing="1"/>
    </w:pPr>
  </w:style>
  <w:style w:type="paragraph" w:customStyle="1" w:styleId="filter-guidelines">
    <w:name w:val="filter-guidelines"/>
    <w:basedOn w:val="a"/>
    <w:pPr>
      <w:spacing w:before="100" w:beforeAutospacing="1" w:after="100" w:afterAutospacing="1"/>
    </w:pPr>
  </w:style>
  <w:style w:type="paragraph" w:customStyle="1" w:styleId="copyright">
    <w:name w:val="copyright"/>
    <w:basedOn w:val="a"/>
    <w:pPr>
      <w:spacing w:before="100" w:beforeAutospacing="1" w:after="100" w:afterAutospacing="1"/>
    </w:pPr>
  </w:style>
  <w:style w:type="paragraph" w:customStyle="1" w:styleId="footercredit">
    <w:name w:val="footer_credit"/>
    <w:basedOn w:val="a"/>
    <w:pPr>
      <w:pBdr>
        <w:top w:val="single" w:sz="6" w:space="8" w:color="3B3C3D"/>
      </w:pBdr>
      <w:spacing w:before="100" w:beforeAutospacing="1" w:after="100" w:afterAutospacing="1"/>
    </w:pPr>
    <w:rPr>
      <w:rFonts w:ascii="Arial" w:hAnsi="Arial" w:cs="Arial"/>
      <w:color w:val="777777"/>
    </w:rPr>
  </w:style>
  <w:style w:type="paragraph" w:customStyle="1" w:styleId="footerinnercredit">
    <w:name w:val="footer_inner_credit"/>
    <w:basedOn w:val="a"/>
  </w:style>
  <w:style w:type="paragraph" w:customStyle="1" w:styleId="all-package">
    <w:name w:val="all-package"/>
    <w:basedOn w:val="a"/>
    <w:pPr>
      <w:spacing w:before="100" w:beforeAutospacing="1" w:after="100" w:afterAutospacing="1"/>
      <w:jc w:val="center"/>
    </w:pPr>
  </w:style>
  <w:style w:type="paragraph" w:customStyle="1" w:styleId="but-package">
    <w:name w:val="but-package"/>
    <w:basedOn w:val="a"/>
    <w:pPr>
      <w:spacing w:before="45" w:after="45" w:line="336" w:lineRule="auto"/>
      <w:ind w:left="30" w:right="30"/>
      <w:jc w:val="center"/>
    </w:pPr>
    <w:rPr>
      <w:b/>
      <w:bCs/>
      <w:sz w:val="20"/>
      <w:szCs w:val="20"/>
    </w:rPr>
  </w:style>
  <w:style w:type="paragraph" w:customStyle="1" w:styleId="but-package-dou">
    <w:name w:val="but-package-dou"/>
    <w:basedOn w:val="a"/>
    <w:pPr>
      <w:spacing w:before="100" w:beforeAutospacing="1" w:after="100" w:afterAutospacing="1"/>
    </w:pPr>
  </w:style>
  <w:style w:type="paragraph" w:customStyle="1" w:styleId="art-store">
    <w:name w:val="art-store"/>
    <w:basedOn w:val="a"/>
    <w:pPr>
      <w:pBdr>
        <w:top w:val="single" w:sz="6" w:space="8" w:color="60A3D8"/>
        <w:left w:val="single" w:sz="6" w:space="1" w:color="60A3D8"/>
        <w:bottom w:val="single" w:sz="6" w:space="8" w:color="2970A9"/>
        <w:right w:val="single" w:sz="6" w:space="1" w:color="2970A9"/>
      </w:pBdr>
      <w:spacing w:before="100" w:beforeAutospacing="1" w:after="100" w:afterAutospacing="1"/>
      <w:jc w:val="center"/>
    </w:pPr>
    <w:rPr>
      <w:color w:val="FFFFEE"/>
    </w:rPr>
  </w:style>
  <w:style w:type="paragraph" w:customStyle="1" w:styleId="but-subscribe">
    <w:name w:val="but-subscribe"/>
    <w:basedOn w:val="a"/>
    <w:pPr>
      <w:shd w:val="clear" w:color="auto" w:fill="FFFFFF"/>
      <w:spacing w:before="100" w:beforeAutospacing="1" w:after="100" w:afterAutospacing="1"/>
    </w:pPr>
    <w:rPr>
      <w:rFonts w:ascii="Arial" w:hAnsi="Arial" w:cs="Arial"/>
      <w:color w:val="777777"/>
      <w:sz w:val="20"/>
      <w:szCs w:val="20"/>
    </w:rPr>
  </w:style>
  <w:style w:type="paragraph" w:customStyle="1" w:styleId="subscribe-footer">
    <w:name w:val="subscribe-footer"/>
    <w:basedOn w:val="a"/>
    <w:pPr>
      <w:spacing w:before="100" w:beforeAutospacing="1" w:after="100" w:afterAutospacing="1"/>
    </w:pPr>
  </w:style>
  <w:style w:type="paragraph" w:customStyle="1" w:styleId="region-slideshow">
    <w:name w:val="region-slideshow"/>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region-content-top">
    <w:name w:val="region-content-top"/>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block-menu">
    <w:name w:val="block-menu"/>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sidebar">
    <w:name w:val="sidebar"/>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search-block">
    <w:name w:val="search-block"/>
    <w:basedOn w:val="a"/>
    <w:pPr>
      <w:spacing w:before="225"/>
      <w:ind w:right="375"/>
    </w:pPr>
  </w:style>
  <w:style w:type="paragraph" w:customStyle="1" w:styleId="label-search">
    <w:name w:val="label-search"/>
    <w:basedOn w:val="a"/>
    <w:pPr>
      <w:spacing w:before="100" w:beforeAutospacing="1" w:after="100" w:afterAutospacing="1"/>
    </w:pPr>
    <w:rPr>
      <w:color w:val="DDDDDD"/>
    </w:rPr>
  </w:style>
  <w:style w:type="paragraph" w:customStyle="1" w:styleId="link-store">
    <w:name w:val="link-store"/>
    <w:basedOn w:val="a"/>
    <w:pPr>
      <w:spacing w:before="100" w:beforeAutospacing="1"/>
    </w:pPr>
  </w:style>
  <w:style w:type="paragraph" w:customStyle="1" w:styleId="art-download">
    <w:name w:val="art-download"/>
    <w:basedOn w:val="a"/>
    <w:pPr>
      <w:spacing w:before="100" w:beforeAutospacing="1" w:after="100" w:afterAutospacing="1"/>
    </w:pPr>
    <w:rPr>
      <w:vanish/>
    </w:rPr>
  </w:style>
  <w:style w:type="paragraph" w:customStyle="1" w:styleId="googlehorz728">
    <w:name w:val="google_horz728"/>
    <w:basedOn w:val="a"/>
    <w:pPr>
      <w:spacing w:before="100" w:beforeAutospacing="1" w:after="100" w:afterAutospacing="1"/>
      <w:jc w:val="center"/>
    </w:pPr>
  </w:style>
  <w:style w:type="paragraph" w:customStyle="1" w:styleId="ohrtrud728x901ad">
    <w:name w:val="ohrtrud728x90_1ad"/>
    <w:basedOn w:val="a"/>
    <w:pPr>
      <w:spacing w:before="100" w:beforeAutospacing="1" w:after="100" w:afterAutospacing="1"/>
    </w:pPr>
  </w:style>
  <w:style w:type="paragraph" w:customStyle="1" w:styleId="doc-header">
    <w:name w:val="doc-header"/>
    <w:basedOn w:val="a"/>
    <w:pPr>
      <w:spacing w:before="100" w:beforeAutospacing="1" w:after="100" w:afterAutospacing="1"/>
    </w:pPr>
  </w:style>
  <w:style w:type="paragraph" w:customStyle="1" w:styleId="reclame">
    <w:name w:val="reclame"/>
    <w:basedOn w:val="a"/>
    <w:pPr>
      <w:spacing w:before="100" w:beforeAutospacing="1"/>
      <w:jc w:val="center"/>
    </w:pPr>
  </w:style>
  <w:style w:type="paragraph" w:customStyle="1" w:styleId="reclameleft">
    <w:name w:val="reclameleft"/>
    <w:basedOn w:val="a"/>
  </w:style>
  <w:style w:type="paragraph" w:customStyle="1" w:styleId="reclamemed">
    <w:name w:val="reclamemed"/>
    <w:basedOn w:val="a"/>
    <w:pPr>
      <w:spacing w:before="100" w:beforeAutospacing="1"/>
    </w:pPr>
  </w:style>
  <w:style w:type="paragraph" w:customStyle="1" w:styleId="reclamemed2">
    <w:name w:val="reclamemed2"/>
    <w:basedOn w:val="a"/>
  </w:style>
  <w:style w:type="paragraph" w:customStyle="1" w:styleId="yandexcenter">
    <w:name w:val="yandex_center"/>
    <w:basedOn w:val="a"/>
    <w:pPr>
      <w:spacing w:before="100" w:beforeAutospacing="1" w:after="100" w:afterAutospacing="1"/>
    </w:pPr>
  </w:style>
  <w:style w:type="paragraph" w:customStyle="1" w:styleId="block-banner">
    <w:name w:val="block-banner"/>
    <w:basedOn w:val="a"/>
    <w:pPr>
      <w:spacing w:before="100" w:beforeAutospacing="1" w:after="100" w:afterAutospacing="1"/>
      <w:jc w:val="center"/>
    </w:pPr>
  </w:style>
  <w:style w:type="paragraph" w:customStyle="1" w:styleId="doc-left">
    <w:name w:val="doc-left"/>
    <w:basedOn w:val="a"/>
    <w:pPr>
      <w:spacing w:before="100" w:beforeAutospacing="1" w:after="100" w:afterAutospacing="1"/>
    </w:pPr>
  </w:style>
  <w:style w:type="paragraph" w:customStyle="1" w:styleId="doc-center">
    <w:name w:val="doc-center"/>
    <w:basedOn w:val="a"/>
    <w:pPr>
      <w:spacing w:before="100" w:beforeAutospacing="1" w:after="100" w:afterAutospacing="1"/>
      <w:jc w:val="center"/>
    </w:pPr>
  </w:style>
  <w:style w:type="paragraph" w:customStyle="1" w:styleId="product-image">
    <w:name w:val="product-image"/>
    <w:basedOn w:val="a"/>
    <w:pPr>
      <w:spacing w:before="100" w:beforeAutospacing="1" w:after="100" w:afterAutospacing="1"/>
      <w:ind w:left="60"/>
      <w:jc w:val="center"/>
    </w:pPr>
  </w:style>
  <w:style w:type="paragraph" w:customStyle="1" w:styleId="display-price">
    <w:name w:val="display-price"/>
    <w:basedOn w:val="a"/>
    <w:pPr>
      <w:shd w:val="clear" w:color="auto" w:fill="EDEDED"/>
      <w:spacing w:before="100" w:beforeAutospacing="1" w:after="100" w:afterAutospacing="1"/>
      <w:ind w:left="300"/>
      <w:jc w:val="center"/>
    </w:pPr>
    <w:rPr>
      <w:b/>
      <w:bCs/>
      <w:color w:val="036900"/>
      <w:sz w:val="48"/>
      <w:szCs w:val="48"/>
    </w:rPr>
  </w:style>
  <w:style w:type="paragraph" w:customStyle="1" w:styleId="add-to-cart">
    <w:name w:val="add-to-cart"/>
    <w:basedOn w:val="a"/>
    <w:pPr>
      <w:shd w:val="clear" w:color="auto" w:fill="EDEDED"/>
      <w:spacing w:before="100" w:beforeAutospacing="1" w:after="300"/>
      <w:ind w:left="300"/>
      <w:jc w:val="center"/>
    </w:pPr>
    <w:rPr>
      <w:sz w:val="27"/>
      <w:szCs w:val="27"/>
    </w:rPr>
  </w:style>
  <w:style w:type="paragraph" w:customStyle="1" w:styleId="view-all-products">
    <w:name w:val="view-all-products"/>
    <w:basedOn w:val="a"/>
    <w:pPr>
      <w:spacing w:before="100" w:beforeAutospacing="1" w:after="100" w:afterAutospacing="1"/>
      <w:jc w:val="center"/>
    </w:pPr>
  </w:style>
  <w:style w:type="paragraph" w:customStyle="1" w:styleId="view-related-prod">
    <w:name w:val="view-related-prod"/>
    <w:basedOn w:val="a"/>
    <w:pPr>
      <w:spacing w:before="100" w:beforeAutospacing="1" w:after="100" w:afterAutospacing="1"/>
      <w:jc w:val="center"/>
    </w:pPr>
  </w:style>
  <w:style w:type="paragraph" w:customStyle="1" w:styleId="view-related-products">
    <w:name w:val="view-related-products"/>
    <w:basedOn w:val="a"/>
    <w:pPr>
      <w:spacing w:before="100" w:beforeAutospacing="1" w:after="100" w:afterAutospacing="1"/>
      <w:jc w:val="center"/>
    </w:pPr>
  </w:style>
  <w:style w:type="paragraph" w:customStyle="1" w:styleId="messageuser">
    <w:name w:val="message_user"/>
    <w:basedOn w:val="a"/>
    <w:pPr>
      <w:spacing w:before="100" w:beforeAutospacing="1" w:after="100" w:afterAutospacing="1"/>
    </w:pPr>
    <w:rPr>
      <w:sz w:val="27"/>
      <w:szCs w:val="27"/>
    </w:rPr>
  </w:style>
  <w:style w:type="paragraph" w:customStyle="1" w:styleId="view-instruction-sale">
    <w:name w:val="view-instruction-sale"/>
    <w:basedOn w:val="a"/>
    <w:pPr>
      <w:pBdr>
        <w:top w:val="single" w:sz="6" w:space="0" w:color="D9DEFD"/>
        <w:left w:val="single" w:sz="6" w:space="0" w:color="D9DEFD"/>
        <w:bottom w:val="single" w:sz="6" w:space="0" w:color="D9DEFD"/>
        <w:right w:val="single" w:sz="6" w:space="0" w:color="D9DEFD"/>
      </w:pBdr>
      <w:spacing w:before="100" w:beforeAutospacing="1" w:after="120"/>
    </w:pPr>
  </w:style>
  <w:style w:type="paragraph" w:customStyle="1" w:styleId="mainstore">
    <w:name w:val="main_store"/>
    <w:basedOn w:val="a"/>
    <w:pPr>
      <w:spacing w:before="100" w:beforeAutospacing="1" w:after="100" w:afterAutospacing="1"/>
      <w:jc w:val="center"/>
    </w:pPr>
  </w:style>
  <w:style w:type="paragraph" w:customStyle="1" w:styleId="mainstoreblock">
    <w:name w:val="main_store_block"/>
    <w:basedOn w:val="a"/>
    <w:pPr>
      <w:shd w:val="clear" w:color="auto" w:fill="FBFBFB"/>
      <w:spacing w:before="45" w:after="45"/>
      <w:ind w:left="45" w:right="45"/>
      <w:jc w:val="center"/>
      <w:textAlignment w:val="top"/>
    </w:pPr>
  </w:style>
  <w:style w:type="paragraph" w:customStyle="1" w:styleId="mainstoretitle">
    <w:name w:val="main_store_title"/>
    <w:basedOn w:val="a"/>
    <w:pPr>
      <w:spacing w:before="100" w:beforeAutospacing="1" w:after="100" w:afterAutospacing="1"/>
    </w:pPr>
    <w:rPr>
      <w:b/>
      <w:bCs/>
      <w:color w:val="3399CC"/>
    </w:rPr>
  </w:style>
  <w:style w:type="paragraph" w:customStyle="1" w:styleId="mainstorefooter">
    <w:name w:val="main_store_footer"/>
    <w:basedOn w:val="a"/>
    <w:pPr>
      <w:spacing w:before="100" w:beforeAutospacing="1" w:after="100" w:afterAutospacing="1"/>
    </w:pPr>
    <w:rPr>
      <w:i/>
      <w:iCs/>
      <w:sz w:val="21"/>
      <w:szCs w:val="21"/>
    </w:rPr>
  </w:style>
  <w:style w:type="paragraph" w:customStyle="1" w:styleId="actuality2">
    <w:name w:val="actuality2"/>
    <w:basedOn w:val="a"/>
    <w:pPr>
      <w:spacing w:before="100" w:beforeAutospacing="1" w:after="100" w:afterAutospacing="1"/>
      <w:ind w:right="150"/>
      <w:jc w:val="right"/>
    </w:pPr>
    <w:rPr>
      <w:i/>
      <w:iCs/>
    </w:rPr>
  </w:style>
  <w:style w:type="paragraph" w:customStyle="1" w:styleId="ramka">
    <w:name w:val="ramka"/>
    <w:basedOn w:val="a"/>
    <w:pPr>
      <w:pBdr>
        <w:top w:val="single" w:sz="6" w:space="0" w:color="00A8E1"/>
        <w:left w:val="single" w:sz="6" w:space="0" w:color="00A8E1"/>
        <w:bottom w:val="single" w:sz="6" w:space="0" w:color="00A8E1"/>
        <w:right w:val="single" w:sz="6" w:space="0" w:color="00A8E1"/>
      </w:pBdr>
      <w:spacing w:before="100" w:beforeAutospacing="1" w:after="100" w:afterAutospacing="1"/>
    </w:pPr>
  </w:style>
  <w:style w:type="paragraph" w:customStyle="1" w:styleId="center-img">
    <w:name w:val="center-img"/>
    <w:basedOn w:val="a"/>
    <w:pPr>
      <w:spacing w:before="100" w:beforeAutospacing="1" w:after="100" w:afterAutospacing="1"/>
    </w:pPr>
  </w:style>
  <w:style w:type="paragraph" w:customStyle="1" w:styleId="yandexvideo">
    <w:name w:val="yandex_video"/>
    <w:basedOn w:val="a"/>
    <w:pPr>
      <w:spacing w:before="100" w:beforeAutospacing="1" w:after="100" w:afterAutospacing="1"/>
    </w:pPr>
  </w:style>
  <w:style w:type="paragraph" w:customStyle="1" w:styleId="tdtop">
    <w:name w:val="tdtop"/>
    <w:basedOn w:val="a"/>
    <w:pPr>
      <w:spacing w:before="100" w:beforeAutospacing="1" w:after="100" w:afterAutospacing="1"/>
      <w:textAlignment w:val="top"/>
    </w:pPr>
  </w:style>
  <w:style w:type="paragraph" w:customStyle="1" w:styleId="tdcenter">
    <w:name w:val="tdcenter"/>
    <w:basedOn w:val="a"/>
    <w:pPr>
      <w:spacing w:before="100" w:beforeAutospacing="1" w:after="100" w:afterAutospacing="1"/>
      <w:jc w:val="center"/>
    </w:pPr>
  </w:style>
  <w:style w:type="paragraph" w:customStyle="1" w:styleId="field-multiple-table">
    <w:name w:val="field-multiple-table"/>
    <w:basedOn w:val="a"/>
    <w:pPr>
      <w:spacing w:before="100" w:beforeAutospacing="1" w:after="100" w:afterAutospacing="1"/>
    </w:pPr>
  </w:style>
  <w:style w:type="paragraph" w:customStyle="1" w:styleId="field-add-more-submit">
    <w:name w:val="field-add-more-submit"/>
    <w:basedOn w:val="a"/>
    <w:pPr>
      <w:spacing w:before="100" w:beforeAutospacing="1" w:after="100" w:afterAutospacing="1"/>
    </w:pPr>
  </w:style>
  <w:style w:type="paragraph" w:customStyle="1" w:styleId="grippie">
    <w:name w:val="grippie"/>
    <w:basedOn w:val="a"/>
    <w:pPr>
      <w:spacing w:before="100" w:beforeAutospacing="1" w:after="100" w:afterAutospacing="1"/>
    </w:pPr>
  </w:style>
  <w:style w:type="paragraph" w:customStyle="1" w:styleId="bar">
    <w:name w:val="bar"/>
    <w:basedOn w:val="a"/>
    <w:pPr>
      <w:spacing w:before="100" w:beforeAutospacing="1" w:after="100" w:afterAutospacing="1"/>
    </w:pPr>
  </w:style>
  <w:style w:type="paragraph" w:customStyle="1" w:styleId="filled">
    <w:name w:val="filled"/>
    <w:basedOn w:val="a"/>
    <w:pPr>
      <w:spacing w:before="100" w:beforeAutospacing="1" w:after="100" w:afterAutospacing="1"/>
    </w:pPr>
  </w:style>
  <w:style w:type="paragraph" w:customStyle="1" w:styleId="throbber">
    <w:name w:val="throbber"/>
    <w:basedOn w:val="a"/>
    <w:pPr>
      <w:spacing w:before="100" w:beforeAutospacing="1" w:after="100" w:afterAutospacing="1"/>
    </w:pPr>
  </w:style>
  <w:style w:type="paragraph" w:customStyle="1" w:styleId="message">
    <w:name w:val="message"/>
    <w:basedOn w:val="a"/>
    <w:pPr>
      <w:spacing w:before="100" w:beforeAutospacing="1" w:after="100" w:afterAutospacing="1"/>
    </w:pPr>
  </w:style>
  <w:style w:type="paragraph" w:customStyle="1" w:styleId="11">
    <w:name w:val="Заголовок1"/>
    <w:basedOn w:val="a"/>
    <w:pPr>
      <w:spacing w:before="100" w:beforeAutospacing="1" w:after="100" w:afterAutospacing="1"/>
    </w:pPr>
  </w:style>
  <w:style w:type="paragraph" w:customStyle="1" w:styleId="description">
    <w:name w:val="description"/>
    <w:basedOn w:val="a"/>
    <w:pPr>
      <w:spacing w:before="100" w:beforeAutospacing="1" w:after="100" w:afterAutospacing="1"/>
    </w:pPr>
  </w:style>
  <w:style w:type="paragraph" w:customStyle="1" w:styleId="pager">
    <w:name w:val="pager"/>
    <w:basedOn w:val="a"/>
    <w:pPr>
      <w:spacing w:before="100" w:beforeAutospacing="1" w:after="100" w:afterAutospacing="1"/>
    </w:pPr>
  </w:style>
  <w:style w:type="paragraph" w:customStyle="1" w:styleId="search-snippet-info">
    <w:name w:val="search-snippet-info"/>
    <w:basedOn w:val="a"/>
    <w:pPr>
      <w:spacing w:before="100" w:beforeAutospacing="1" w:after="100" w:afterAutospacing="1"/>
    </w:pPr>
  </w:style>
  <w:style w:type="paragraph" w:customStyle="1" w:styleId="search-info">
    <w:name w:val="search-info"/>
    <w:basedOn w:val="a"/>
    <w:pPr>
      <w:spacing w:before="100" w:beforeAutospacing="1" w:after="100" w:afterAutospacing="1"/>
    </w:pPr>
  </w:style>
  <w:style w:type="paragraph" w:customStyle="1" w:styleId="criterion">
    <w:name w:val="criterion"/>
    <w:basedOn w:val="a"/>
    <w:pPr>
      <w:spacing w:before="100" w:beforeAutospacing="1" w:after="100" w:afterAutospacing="1"/>
    </w:pPr>
  </w:style>
  <w:style w:type="paragraph" w:customStyle="1" w:styleId="action">
    <w:name w:val="action"/>
    <w:basedOn w:val="a"/>
    <w:pPr>
      <w:spacing w:before="100" w:beforeAutospacing="1" w:after="100" w:afterAutospacing="1"/>
    </w:pPr>
  </w:style>
  <w:style w:type="paragraph" w:customStyle="1" w:styleId="form-type-date-select">
    <w:name w:val="form-type-date-select"/>
    <w:basedOn w:val="a"/>
    <w:pPr>
      <w:spacing w:before="100" w:beforeAutospacing="1" w:after="100" w:afterAutospacing="1"/>
    </w:pPr>
  </w:style>
  <w:style w:type="paragraph" w:customStyle="1" w:styleId="12">
    <w:name w:val="Дата1"/>
    <w:basedOn w:val="a"/>
    <w:pPr>
      <w:spacing w:before="100" w:beforeAutospacing="1" w:after="100" w:afterAutospacing="1"/>
    </w:pPr>
  </w:style>
  <w:style w:type="paragraph" w:customStyle="1" w:styleId="user">
    <w:name w:val="user"/>
    <w:basedOn w:val="a"/>
    <w:pPr>
      <w:spacing w:before="100" w:beforeAutospacing="1" w:after="100" w:afterAutospacing="1"/>
    </w:pPr>
  </w:style>
  <w:style w:type="paragraph" w:customStyle="1" w:styleId="notified">
    <w:name w:val="notified"/>
    <w:basedOn w:val="a"/>
    <w:pPr>
      <w:spacing w:before="100" w:beforeAutospacing="1" w:after="100" w:afterAutospacing="1"/>
    </w:pPr>
  </w:style>
  <w:style w:type="paragraph" w:customStyle="1" w:styleId="status">
    <w:name w:val="status"/>
    <w:basedOn w:val="a"/>
    <w:pPr>
      <w:spacing w:before="100" w:beforeAutospacing="1" w:after="100" w:afterAutospacing="1"/>
    </w:pPr>
  </w:style>
  <w:style w:type="paragraph" w:customStyle="1" w:styleId="oet-label">
    <w:name w:val="oet-label"/>
    <w:basedOn w:val="a"/>
    <w:pPr>
      <w:spacing w:before="100" w:beforeAutospacing="1" w:after="100" w:afterAutospacing="1"/>
    </w:pPr>
  </w:style>
  <w:style w:type="paragraph" w:customStyle="1" w:styleId="li-title">
    <w:name w:val="li-title"/>
    <w:basedOn w:val="a"/>
    <w:pPr>
      <w:spacing w:before="100" w:beforeAutospacing="1" w:after="100" w:afterAutospacing="1"/>
    </w:pPr>
  </w:style>
  <w:style w:type="paragraph" w:customStyle="1" w:styleId="li-amount">
    <w:name w:val="li-amount"/>
    <w:basedOn w:val="a"/>
    <w:pPr>
      <w:spacing w:before="100" w:beforeAutospacing="1" w:after="100" w:afterAutospacing="1"/>
    </w:pPr>
  </w:style>
  <w:style w:type="paragraph" w:customStyle="1" w:styleId="product-description">
    <w:name w:val="product-description"/>
    <w:basedOn w:val="a"/>
    <w:pPr>
      <w:spacing w:before="100" w:beforeAutospacing="1" w:after="100" w:afterAutospacing="1"/>
    </w:pPr>
  </w:style>
  <w:style w:type="paragraph" w:customStyle="1" w:styleId="user-picture">
    <w:name w:val="user-picture"/>
    <w:basedOn w:val="a"/>
    <w:pPr>
      <w:spacing w:before="100" w:beforeAutospacing="1" w:after="100" w:afterAutospacing="1"/>
    </w:pPr>
  </w:style>
  <w:style w:type="paragraph" w:customStyle="1" w:styleId="views-exposed-widget">
    <w:name w:val="views-exposed-widget"/>
    <w:basedOn w:val="a"/>
    <w:pPr>
      <w:spacing w:before="100" w:beforeAutospacing="1" w:after="100" w:afterAutospacing="1"/>
    </w:pPr>
  </w:style>
  <w:style w:type="paragraph" w:customStyle="1" w:styleId="nivo-controlnav">
    <w:name w:val="nivo-controlnav"/>
    <w:basedOn w:val="a"/>
    <w:pPr>
      <w:spacing w:before="100" w:beforeAutospacing="1" w:after="100" w:afterAutospacing="1"/>
    </w:pPr>
  </w:style>
  <w:style w:type="paragraph" w:customStyle="1" w:styleId="field-item">
    <w:name w:val="field-item"/>
    <w:basedOn w:val="a"/>
    <w:pPr>
      <w:spacing w:before="100" w:beforeAutospacing="1" w:after="100" w:afterAutospacing="1"/>
    </w:pPr>
  </w:style>
  <w:style w:type="paragraph" w:customStyle="1" w:styleId="text-right">
    <w:name w:val="text-right"/>
    <w:basedOn w:val="a"/>
    <w:pPr>
      <w:spacing w:before="100" w:beforeAutospacing="1" w:after="100" w:afterAutospacing="1"/>
    </w:pPr>
  </w:style>
  <w:style w:type="paragraph" w:customStyle="1" w:styleId="field-name-field-image">
    <w:name w:val="field-name-field-image"/>
    <w:basedOn w:val="a"/>
    <w:pPr>
      <w:spacing w:before="100" w:beforeAutospacing="1" w:after="100" w:afterAutospacing="1"/>
    </w:pPr>
  </w:style>
  <w:style w:type="paragraph" w:customStyle="1" w:styleId="title-package">
    <w:name w:val="title-package"/>
    <w:basedOn w:val="a"/>
    <w:pPr>
      <w:spacing w:before="100" w:beforeAutospacing="1" w:after="100" w:afterAutospacing="1"/>
    </w:pPr>
  </w:style>
  <w:style w:type="paragraph" w:customStyle="1" w:styleId="text-download">
    <w:name w:val="text-download"/>
    <w:basedOn w:val="a"/>
    <w:pPr>
      <w:spacing w:before="100" w:beforeAutospacing="1" w:after="100" w:afterAutospacing="1"/>
    </w:pPr>
  </w:style>
  <w:style w:type="paragraph" w:customStyle="1" w:styleId="code-banner">
    <w:name w:val="code-banner"/>
    <w:basedOn w:val="a"/>
    <w:pPr>
      <w:spacing w:before="100" w:beforeAutospacing="1" w:after="100" w:afterAutospacing="1"/>
    </w:pPr>
  </w:style>
  <w:style w:type="paragraph" w:customStyle="1" w:styleId="views-field-changed">
    <w:name w:val="views-field-changed"/>
    <w:basedOn w:val="a"/>
    <w:pPr>
      <w:spacing w:before="100" w:beforeAutospacing="1" w:after="100" w:afterAutospacing="1"/>
    </w:pPr>
  </w:style>
  <w:style w:type="paragraph" w:customStyle="1" w:styleId="field-name-uc-product-image">
    <w:name w:val="field-name-uc-product-image"/>
    <w:basedOn w:val="a"/>
    <w:pPr>
      <w:spacing w:before="100" w:beforeAutospacing="1" w:after="100" w:afterAutospacing="1"/>
    </w:pPr>
  </w:style>
  <w:style w:type="paragraph" w:customStyle="1" w:styleId="field-name-body">
    <w:name w:val="field-name-body"/>
    <w:basedOn w:val="a"/>
    <w:pPr>
      <w:spacing w:before="100" w:beforeAutospacing="1" w:after="100" w:afterAutospacing="1"/>
    </w:pPr>
  </w:style>
  <w:style w:type="paragraph" w:customStyle="1" w:styleId="views-row">
    <w:name w:val="views-row"/>
    <w:basedOn w:val="a"/>
    <w:pPr>
      <w:spacing w:before="100" w:beforeAutospacing="1" w:after="100" w:afterAutospacing="1"/>
    </w:pPr>
  </w:style>
  <w:style w:type="paragraph" w:customStyle="1" w:styleId="views-field-field-count">
    <w:name w:val="views-field-field-count"/>
    <w:basedOn w:val="a"/>
    <w:pPr>
      <w:spacing w:before="100" w:beforeAutospacing="1" w:after="100" w:afterAutospacing="1"/>
    </w:pPr>
  </w:style>
  <w:style w:type="paragraph" w:customStyle="1" w:styleId="views-field-uc-product-image">
    <w:name w:val="views-field-uc-product-image"/>
    <w:basedOn w:val="a"/>
    <w:pPr>
      <w:spacing w:before="100" w:beforeAutospacing="1" w:after="100" w:afterAutospacing="1"/>
    </w:pPr>
  </w:style>
  <w:style w:type="paragraph" w:customStyle="1" w:styleId="views-field-view-node">
    <w:name w:val="views-field-view-node"/>
    <w:basedOn w:val="a"/>
    <w:pPr>
      <w:spacing w:before="100" w:beforeAutospacing="1" w:after="100" w:afterAutospacing="1"/>
    </w:pPr>
  </w:style>
  <w:style w:type="paragraph" w:customStyle="1" w:styleId="views-field-sell-price">
    <w:name w:val="views-field-sell-price"/>
    <w:basedOn w:val="a"/>
    <w:pPr>
      <w:spacing w:before="100" w:beforeAutospacing="1" w:after="100" w:afterAutospacing="1"/>
    </w:pPr>
  </w:style>
  <w:style w:type="paragraph" w:customStyle="1" w:styleId="views-field-buyitnowbutton">
    <w:name w:val="views-field-buyitnowbutton"/>
    <w:basedOn w:val="a"/>
    <w:pPr>
      <w:spacing w:before="100" w:beforeAutospacing="1" w:after="100" w:afterAutospacing="1"/>
    </w:pPr>
  </w:style>
  <w:style w:type="paragraph" w:customStyle="1" w:styleId="views-field-field-package">
    <w:name w:val="views-field-field-package"/>
    <w:basedOn w:val="a"/>
    <w:pPr>
      <w:spacing w:before="100" w:beforeAutospacing="1" w:after="100" w:afterAutospacing="1"/>
    </w:pPr>
  </w:style>
  <w:style w:type="paragraph" w:customStyle="1" w:styleId="cart-block-items">
    <w:name w:val="cart-block-items"/>
    <w:basedOn w:val="a"/>
    <w:pPr>
      <w:spacing w:before="100" w:beforeAutospacing="1" w:after="100" w:afterAutospacing="1"/>
    </w:pPr>
  </w:style>
  <w:style w:type="paragraph" w:customStyle="1" w:styleId="handle">
    <w:name w:val="handle"/>
    <w:basedOn w:val="a"/>
    <w:pPr>
      <w:spacing w:before="100" w:beforeAutospacing="1" w:after="100" w:afterAutospacing="1"/>
    </w:pPr>
  </w:style>
  <w:style w:type="paragraph" w:customStyle="1" w:styleId="js-hide">
    <w:name w:val="js-hide"/>
    <w:basedOn w:val="a"/>
    <w:pPr>
      <w:spacing w:before="100" w:beforeAutospacing="1" w:after="100" w:afterAutospacing="1"/>
    </w:pPr>
  </w:style>
  <w:style w:type="paragraph" w:customStyle="1" w:styleId="date-padding">
    <w:name w:val="date-padding"/>
    <w:basedOn w:val="a"/>
    <w:pPr>
      <w:spacing w:before="100" w:beforeAutospacing="1" w:after="100" w:afterAutospacing="1"/>
    </w:pPr>
  </w:style>
  <w:style w:type="paragraph" w:customStyle="1" w:styleId="choices">
    <w:name w:val="choices"/>
    <w:basedOn w:val="a"/>
    <w:pPr>
      <w:spacing w:before="100" w:beforeAutospacing="1" w:after="100" w:afterAutospacing="1"/>
    </w:pPr>
  </w:style>
  <w:style w:type="paragraph" w:customStyle="1" w:styleId="form-remove">
    <w:name w:val="form-remove"/>
    <w:basedOn w:val="a"/>
    <w:pPr>
      <w:spacing w:before="100" w:beforeAutospacing="1" w:after="100" w:afterAutospacing="1"/>
    </w:pPr>
  </w:style>
  <w:style w:type="paragraph" w:customStyle="1" w:styleId="form-item-name">
    <w:name w:val="form-item-name"/>
    <w:basedOn w:val="a"/>
    <w:pPr>
      <w:spacing w:before="100" w:beforeAutospacing="1" w:after="100" w:afterAutospacing="1"/>
    </w:pPr>
  </w:style>
  <w:style w:type="paragraph" w:customStyle="1" w:styleId="nav-toggle">
    <w:name w:val="nav-toggle"/>
    <w:basedOn w:val="a"/>
    <w:pPr>
      <w:spacing w:before="100" w:beforeAutospacing="1" w:after="100" w:afterAutospacing="1"/>
    </w:pPr>
  </w:style>
  <w:style w:type="paragraph" w:customStyle="1" w:styleId="post">
    <w:name w:val="post"/>
    <w:basedOn w:val="a"/>
    <w:pPr>
      <w:spacing w:before="100" w:beforeAutospacing="1" w:after="100" w:afterAutospacing="1"/>
    </w:pPr>
  </w:style>
  <w:style w:type="paragraph" w:customStyle="1" w:styleId="slide-image">
    <w:name w:val="slide-image"/>
    <w:basedOn w:val="a"/>
    <w:pPr>
      <w:spacing w:before="100" w:beforeAutospacing="1" w:after="100" w:afterAutospacing="1"/>
    </w:pPr>
  </w:style>
  <w:style w:type="paragraph" w:customStyle="1" w:styleId="entry-header">
    <w:name w:val="entry-header"/>
    <w:basedOn w:val="a"/>
    <w:pPr>
      <w:spacing w:before="100" w:beforeAutospacing="1" w:after="100" w:afterAutospacing="1"/>
    </w:pPr>
  </w:style>
  <w:style w:type="paragraph" w:customStyle="1" w:styleId="entry-summary">
    <w:name w:val="entry-summary"/>
    <w:basedOn w:val="a"/>
    <w:pPr>
      <w:spacing w:before="100" w:beforeAutospacing="1" w:after="100" w:afterAutospacing="1"/>
    </w:pPr>
  </w:style>
  <w:style w:type="paragraph" w:customStyle="1" w:styleId="entry-title">
    <w:name w:val="entry-title"/>
    <w:basedOn w:val="a"/>
    <w:pPr>
      <w:spacing w:before="100" w:beforeAutospacing="1" w:after="100" w:afterAutospacing="1"/>
    </w:pPr>
  </w:style>
  <w:style w:type="paragraph" w:customStyle="1" w:styleId="block">
    <w:name w:val="block"/>
    <w:basedOn w:val="a"/>
    <w:pPr>
      <w:spacing w:before="100" w:beforeAutospacing="1" w:after="100" w:afterAutospacing="1"/>
    </w:pPr>
  </w:style>
  <w:style w:type="paragraph" w:customStyle="1" w:styleId="column">
    <w:name w:val="column"/>
    <w:basedOn w:val="a"/>
    <w:pPr>
      <w:spacing w:before="100" w:beforeAutospacing="1" w:after="100" w:afterAutospacing="1"/>
    </w:pPr>
  </w:style>
  <w:style w:type="paragraph" w:customStyle="1" w:styleId="column-title">
    <w:name w:val="column-title"/>
    <w:basedOn w:val="a"/>
    <w:pPr>
      <w:spacing w:before="100" w:beforeAutospacing="1" w:after="100" w:afterAutospacing="1"/>
    </w:pPr>
  </w:style>
  <w:style w:type="paragraph" w:customStyle="1" w:styleId="content">
    <w:name w:val="content"/>
    <w:basedOn w:val="a"/>
    <w:pPr>
      <w:spacing w:before="100" w:beforeAutospacing="1" w:after="100" w:afterAutospacing="1"/>
    </w:pPr>
  </w:style>
  <w:style w:type="paragraph" w:customStyle="1" w:styleId="form-item-panes-payment-payment-method">
    <w:name w:val="form-item-panes-payment-payment-method"/>
    <w:basedOn w:val="a"/>
    <w:pPr>
      <w:spacing w:before="100" w:beforeAutospacing="1" w:after="100" w:afterAutospacing="1"/>
    </w:pPr>
  </w:style>
  <w:style w:type="paragraph" w:customStyle="1" w:styleId="form-type-checkbox">
    <w:name w:val="form-type-checkbox"/>
    <w:basedOn w:val="a"/>
    <w:pPr>
      <w:spacing w:before="100" w:beforeAutospacing="1" w:after="100" w:afterAutospacing="1"/>
    </w:pPr>
  </w:style>
  <w:style w:type="paragraph" w:customStyle="1" w:styleId="node-add-to-cart">
    <w:name w:val="node-add-to-cart"/>
    <w:basedOn w:val="a"/>
    <w:pPr>
      <w:shd w:val="clear" w:color="auto" w:fill="C19349"/>
      <w:spacing w:before="100" w:beforeAutospacing="1" w:after="100" w:afterAutospacing="1"/>
    </w:pPr>
    <w:rPr>
      <w:color w:val="FFFFFF"/>
    </w:rPr>
  </w:style>
  <w:style w:type="character" w:customStyle="1" w:styleId="summary">
    <w:name w:val="summary"/>
    <w:basedOn w:val="a0"/>
  </w:style>
  <w:style w:type="character" w:customStyle="1" w:styleId="icon">
    <w:name w:val="icon"/>
    <w:basedOn w:val="a0"/>
  </w:style>
  <w:style w:type="paragraph" w:customStyle="1" w:styleId="expanded">
    <w:name w:val="expanded"/>
    <w:basedOn w:val="a"/>
  </w:style>
  <w:style w:type="paragraph" w:customStyle="1" w:styleId="collapsed">
    <w:name w:val="collapsed"/>
    <w:basedOn w:val="a"/>
  </w:style>
  <w:style w:type="paragraph" w:customStyle="1" w:styleId="leaf">
    <w:name w:val="leaf"/>
    <w:basedOn w:val="a"/>
  </w:style>
  <w:style w:type="paragraph" w:customStyle="1" w:styleId="selected">
    <w:name w:val="selected"/>
    <w:basedOn w:val="a"/>
    <w:pPr>
      <w:spacing w:before="100" w:beforeAutospacing="1" w:after="100" w:afterAutospacing="1"/>
    </w:pPr>
  </w:style>
  <w:style w:type="paragraph" w:customStyle="1" w:styleId="grippie1">
    <w:name w:val="grippie1"/>
    <w:basedOn w:val="a"/>
    <w:pPr>
      <w:pBdr>
        <w:top w:val="single" w:sz="2" w:space="0" w:color="DDDDDD"/>
        <w:left w:val="single" w:sz="6" w:space="0" w:color="DDDDDD"/>
        <w:bottom w:val="single" w:sz="6" w:space="0" w:color="DDDDDD"/>
        <w:right w:val="single" w:sz="6" w:space="0" w:color="DDDDDD"/>
      </w:pBdr>
      <w:spacing w:before="100" w:beforeAutospacing="1" w:after="180"/>
    </w:pPr>
  </w:style>
  <w:style w:type="paragraph" w:customStyle="1" w:styleId="handle1">
    <w:name w:val="handle1"/>
    <w:basedOn w:val="a"/>
    <w:pPr>
      <w:ind w:left="120" w:right="120"/>
    </w:pPr>
  </w:style>
  <w:style w:type="paragraph" w:customStyle="1" w:styleId="bar1">
    <w:name w:val="bar1"/>
    <w:basedOn w:val="a"/>
    <w:pPr>
      <w:pBdr>
        <w:top w:val="single" w:sz="6" w:space="0" w:color="666666"/>
        <w:left w:val="single" w:sz="6" w:space="0" w:color="666666"/>
        <w:bottom w:val="single" w:sz="6" w:space="0" w:color="666666"/>
        <w:right w:val="single" w:sz="6" w:space="0" w:color="666666"/>
      </w:pBdr>
      <w:shd w:val="clear" w:color="auto" w:fill="CCCCCC"/>
      <w:ind w:left="48" w:right="48"/>
    </w:pPr>
  </w:style>
  <w:style w:type="paragraph" w:customStyle="1" w:styleId="filled1">
    <w:name w:val="filled1"/>
    <w:basedOn w:val="a"/>
    <w:pPr>
      <w:shd w:val="clear" w:color="auto" w:fill="0072B9"/>
      <w:spacing w:before="100" w:beforeAutospacing="1" w:after="180"/>
    </w:pPr>
  </w:style>
  <w:style w:type="paragraph" w:customStyle="1" w:styleId="throbber1">
    <w:name w:val="throbber1"/>
    <w:basedOn w:val="a"/>
    <w:pPr>
      <w:spacing w:before="30" w:after="30"/>
      <w:ind w:left="30" w:right="30"/>
    </w:pPr>
  </w:style>
  <w:style w:type="paragraph" w:customStyle="1" w:styleId="message1">
    <w:name w:val="message1"/>
    <w:basedOn w:val="a"/>
    <w:pPr>
      <w:spacing w:before="100" w:beforeAutospacing="1" w:after="180"/>
    </w:pPr>
  </w:style>
  <w:style w:type="paragraph" w:customStyle="1" w:styleId="throbber2">
    <w:name w:val="throbber2"/>
    <w:basedOn w:val="a"/>
    <w:pPr>
      <w:ind w:left="30" w:right="30"/>
    </w:pPr>
  </w:style>
  <w:style w:type="paragraph" w:customStyle="1" w:styleId="fieldset-wrapper1">
    <w:name w:val="fieldset-wrapper1"/>
    <w:basedOn w:val="a"/>
    <w:pPr>
      <w:spacing w:before="375" w:after="180"/>
    </w:pPr>
  </w:style>
  <w:style w:type="paragraph" w:customStyle="1" w:styleId="js-hide1">
    <w:name w:val="js-hide1"/>
    <w:basedOn w:val="a"/>
    <w:pPr>
      <w:spacing w:before="100" w:beforeAutospacing="1" w:after="180"/>
    </w:pPr>
    <w:rPr>
      <w:vanish/>
    </w:rPr>
  </w:style>
  <w:style w:type="paragraph" w:customStyle="1" w:styleId="expanded1">
    <w:name w:val="expanded1"/>
    <w:basedOn w:val="a"/>
  </w:style>
  <w:style w:type="paragraph" w:customStyle="1" w:styleId="collapsed1">
    <w:name w:val="collapsed1"/>
    <w:basedOn w:val="a"/>
  </w:style>
  <w:style w:type="paragraph" w:customStyle="1" w:styleId="leaf1">
    <w:name w:val="leaf1"/>
    <w:basedOn w:val="a"/>
  </w:style>
  <w:style w:type="paragraph" w:customStyle="1" w:styleId="error1">
    <w:name w:val="error1"/>
    <w:basedOn w:val="a"/>
    <w:pPr>
      <w:spacing w:before="100" w:beforeAutospacing="1" w:after="180"/>
    </w:pPr>
    <w:rPr>
      <w:color w:val="333333"/>
    </w:rPr>
  </w:style>
  <w:style w:type="paragraph" w:customStyle="1" w:styleId="title1">
    <w:name w:val="title1"/>
    <w:basedOn w:val="a"/>
    <w:pPr>
      <w:spacing w:before="100" w:beforeAutospacing="1" w:after="180"/>
    </w:pPr>
    <w:rPr>
      <w:b/>
      <w:bCs/>
    </w:rPr>
  </w:style>
  <w:style w:type="paragraph" w:customStyle="1" w:styleId="form-item1">
    <w:name w:val="form-item1"/>
    <w:basedOn w:val="a"/>
  </w:style>
  <w:style w:type="paragraph" w:customStyle="1" w:styleId="form-item2">
    <w:name w:val="form-item2"/>
    <w:basedOn w:val="a"/>
  </w:style>
  <w:style w:type="paragraph" w:customStyle="1" w:styleId="description1">
    <w:name w:val="description1"/>
    <w:basedOn w:val="a"/>
    <w:pPr>
      <w:spacing w:before="100" w:beforeAutospacing="1" w:after="180"/>
    </w:pPr>
  </w:style>
  <w:style w:type="paragraph" w:customStyle="1" w:styleId="form-item3">
    <w:name w:val="form-item3"/>
    <w:basedOn w:val="a"/>
    <w:pPr>
      <w:spacing w:before="96" w:after="96"/>
    </w:pPr>
  </w:style>
  <w:style w:type="paragraph" w:customStyle="1" w:styleId="form-item4">
    <w:name w:val="form-item4"/>
    <w:basedOn w:val="a"/>
    <w:pPr>
      <w:spacing w:before="96" w:after="96"/>
    </w:pPr>
  </w:style>
  <w:style w:type="paragraph" w:customStyle="1" w:styleId="description2">
    <w:name w:val="description2"/>
    <w:basedOn w:val="a"/>
    <w:pPr>
      <w:spacing w:before="100" w:beforeAutospacing="1" w:after="180"/>
      <w:ind w:left="30"/>
    </w:pPr>
  </w:style>
  <w:style w:type="paragraph" w:customStyle="1" w:styleId="description3">
    <w:name w:val="description3"/>
    <w:basedOn w:val="a"/>
    <w:pPr>
      <w:spacing w:before="100" w:beforeAutospacing="1" w:after="180"/>
      <w:ind w:left="30"/>
    </w:pPr>
  </w:style>
  <w:style w:type="paragraph" w:customStyle="1" w:styleId="pager1">
    <w:name w:val="pager1"/>
    <w:basedOn w:val="a"/>
    <w:pPr>
      <w:spacing w:before="150" w:after="150"/>
      <w:ind w:left="150" w:right="150"/>
      <w:jc w:val="center"/>
    </w:pPr>
  </w:style>
  <w:style w:type="paragraph" w:customStyle="1" w:styleId="selected1">
    <w:name w:val="selected1"/>
    <w:basedOn w:val="a"/>
    <w:pPr>
      <w:shd w:val="clear" w:color="auto" w:fill="0072B9"/>
      <w:spacing w:before="100" w:beforeAutospacing="1" w:after="100" w:afterAutospacing="1"/>
    </w:pPr>
    <w:rPr>
      <w:color w:val="FFFFFF"/>
    </w:rPr>
  </w:style>
  <w:style w:type="character" w:customStyle="1" w:styleId="summary1">
    <w:name w:val="summary1"/>
    <w:basedOn w:val="a0"/>
    <w:rPr>
      <w:color w:val="999999"/>
      <w:sz w:val="22"/>
      <w:szCs w:val="22"/>
    </w:rPr>
  </w:style>
  <w:style w:type="paragraph" w:customStyle="1" w:styleId="field-label1">
    <w:name w:val="field-label1"/>
    <w:basedOn w:val="a"/>
    <w:pPr>
      <w:spacing w:before="100" w:beforeAutospacing="1" w:after="180"/>
    </w:pPr>
    <w:rPr>
      <w:b/>
      <w:bCs/>
      <w:sz w:val="30"/>
      <w:szCs w:val="30"/>
    </w:rPr>
  </w:style>
  <w:style w:type="paragraph" w:customStyle="1" w:styleId="field-multiple-table1">
    <w:name w:val="field-multiple-table1"/>
    <w:basedOn w:val="a"/>
  </w:style>
  <w:style w:type="paragraph" w:customStyle="1" w:styleId="field-add-more-submit1">
    <w:name w:val="field-add-more-submit1"/>
    <w:basedOn w:val="a"/>
    <w:pPr>
      <w:spacing w:before="120"/>
    </w:pPr>
  </w:style>
  <w:style w:type="paragraph" w:customStyle="1" w:styleId="node1">
    <w:name w:val="node1"/>
    <w:basedOn w:val="a"/>
    <w:pPr>
      <w:shd w:val="clear" w:color="auto" w:fill="FFFFEA"/>
      <w:spacing w:before="300" w:after="300"/>
    </w:pPr>
  </w:style>
  <w:style w:type="paragraph" w:customStyle="1" w:styleId="title2">
    <w:name w:val="title2"/>
    <w:basedOn w:val="a"/>
    <w:pPr>
      <w:spacing w:after="180"/>
    </w:pPr>
    <w:rPr>
      <w:sz w:val="29"/>
      <w:szCs w:val="29"/>
    </w:rPr>
  </w:style>
  <w:style w:type="paragraph" w:customStyle="1" w:styleId="search-snippet-info1">
    <w:name w:val="search-snippet-info1"/>
    <w:basedOn w:val="a"/>
    <w:pPr>
      <w:spacing w:after="180"/>
    </w:pPr>
  </w:style>
  <w:style w:type="paragraph" w:customStyle="1" w:styleId="search-info1">
    <w:name w:val="search-info1"/>
    <w:basedOn w:val="a"/>
    <w:pPr>
      <w:spacing w:after="180"/>
    </w:pPr>
    <w:rPr>
      <w:sz w:val="20"/>
      <w:szCs w:val="20"/>
    </w:rPr>
  </w:style>
  <w:style w:type="paragraph" w:customStyle="1" w:styleId="criterion1">
    <w:name w:val="criterion1"/>
    <w:basedOn w:val="a"/>
    <w:pPr>
      <w:spacing w:before="100" w:beforeAutospacing="1" w:after="180"/>
      <w:ind w:right="480"/>
    </w:pPr>
  </w:style>
  <w:style w:type="paragraph" w:customStyle="1" w:styleId="action1">
    <w:name w:val="action1"/>
    <w:basedOn w:val="a"/>
    <w:pPr>
      <w:spacing w:before="100" w:beforeAutospacing="1" w:after="180"/>
    </w:pPr>
  </w:style>
  <w:style w:type="paragraph" w:customStyle="1" w:styleId="form-item5">
    <w:name w:val="form-item5"/>
    <w:basedOn w:val="a"/>
    <w:pPr>
      <w:spacing w:before="30" w:after="240"/>
    </w:pPr>
  </w:style>
  <w:style w:type="paragraph" w:customStyle="1" w:styleId="form-item6">
    <w:name w:val="form-item6"/>
    <w:basedOn w:val="a"/>
    <w:pPr>
      <w:spacing w:before="30" w:after="240"/>
    </w:pPr>
  </w:style>
  <w:style w:type="paragraph" w:customStyle="1" w:styleId="form-item7">
    <w:name w:val="form-item7"/>
    <w:basedOn w:val="a"/>
    <w:pPr>
      <w:spacing w:before="30" w:after="240"/>
    </w:pPr>
  </w:style>
  <w:style w:type="paragraph" w:customStyle="1" w:styleId="date-padding1">
    <w:name w:val="date-padding1"/>
    <w:basedOn w:val="a"/>
    <w:pPr>
      <w:spacing w:before="100" w:beforeAutospacing="1" w:after="180"/>
    </w:pPr>
  </w:style>
  <w:style w:type="paragraph" w:customStyle="1" w:styleId="form-type-date-select1">
    <w:name w:val="form-type-date-select1"/>
    <w:basedOn w:val="a"/>
    <w:pPr>
      <w:spacing w:before="100" w:beforeAutospacing="1" w:after="180"/>
    </w:pPr>
  </w:style>
  <w:style w:type="paragraph" w:customStyle="1" w:styleId="form-item8">
    <w:name w:val="form-item8"/>
    <w:basedOn w:val="a"/>
    <w:pPr>
      <w:spacing w:before="30"/>
    </w:pPr>
  </w:style>
  <w:style w:type="paragraph" w:customStyle="1" w:styleId="form-item9">
    <w:name w:val="form-item9"/>
    <w:basedOn w:val="a"/>
    <w:pPr>
      <w:spacing w:before="30" w:after="30"/>
    </w:pPr>
  </w:style>
  <w:style w:type="paragraph" w:customStyle="1" w:styleId="form-item10">
    <w:name w:val="form-item10"/>
    <w:basedOn w:val="a"/>
    <w:pPr>
      <w:spacing w:before="30" w:after="240"/>
      <w:ind w:right="240"/>
    </w:pPr>
  </w:style>
  <w:style w:type="paragraph" w:customStyle="1" w:styleId="line-item-table1">
    <w:name w:val="line-item-table1"/>
    <w:basedOn w:val="a"/>
    <w:pPr>
      <w:spacing w:before="100" w:beforeAutospacing="1" w:after="180"/>
    </w:pPr>
  </w:style>
  <w:style w:type="paragraph" w:customStyle="1" w:styleId="form-remove1">
    <w:name w:val="form-remove1"/>
    <w:basedOn w:val="a"/>
    <w:pPr>
      <w:spacing w:before="60" w:after="180"/>
    </w:pPr>
  </w:style>
  <w:style w:type="paragraph" w:customStyle="1" w:styleId="date1">
    <w:name w:val="date1"/>
    <w:basedOn w:val="a"/>
    <w:pPr>
      <w:spacing w:before="100" w:beforeAutospacing="1" w:after="180"/>
      <w:jc w:val="center"/>
    </w:pPr>
  </w:style>
  <w:style w:type="paragraph" w:customStyle="1" w:styleId="user1">
    <w:name w:val="user1"/>
    <w:basedOn w:val="a"/>
    <w:pPr>
      <w:spacing w:before="100" w:beforeAutospacing="1" w:after="180"/>
      <w:jc w:val="center"/>
    </w:pPr>
  </w:style>
  <w:style w:type="paragraph" w:customStyle="1" w:styleId="notified1">
    <w:name w:val="notified1"/>
    <w:basedOn w:val="a"/>
    <w:pPr>
      <w:spacing w:before="100" w:beforeAutospacing="1" w:after="180"/>
      <w:jc w:val="center"/>
    </w:pPr>
  </w:style>
  <w:style w:type="paragraph" w:customStyle="1" w:styleId="status1">
    <w:name w:val="status1"/>
    <w:basedOn w:val="a"/>
    <w:pPr>
      <w:spacing w:before="100" w:beforeAutospacing="1" w:after="180"/>
      <w:jc w:val="center"/>
    </w:pPr>
  </w:style>
  <w:style w:type="paragraph" w:customStyle="1" w:styleId="message2">
    <w:name w:val="message2"/>
    <w:basedOn w:val="a"/>
    <w:pPr>
      <w:spacing w:before="100" w:beforeAutospacing="1" w:after="180"/>
    </w:pPr>
  </w:style>
  <w:style w:type="paragraph" w:customStyle="1" w:styleId="oet-label1">
    <w:name w:val="oet-label1"/>
    <w:basedOn w:val="a"/>
    <w:pPr>
      <w:spacing w:before="100" w:beforeAutospacing="1" w:after="180"/>
      <w:jc w:val="right"/>
    </w:pPr>
    <w:rPr>
      <w:b/>
      <w:bCs/>
    </w:rPr>
  </w:style>
  <w:style w:type="paragraph" w:customStyle="1" w:styleId="form-item11">
    <w:name w:val="form-item11"/>
    <w:basedOn w:val="a"/>
    <w:pPr>
      <w:spacing w:before="30" w:after="240"/>
    </w:pPr>
  </w:style>
  <w:style w:type="paragraph" w:customStyle="1" w:styleId="li-title1">
    <w:name w:val="li-title1"/>
    <w:basedOn w:val="a"/>
    <w:pPr>
      <w:spacing w:before="100" w:beforeAutospacing="1" w:after="180"/>
      <w:jc w:val="right"/>
    </w:pPr>
    <w:rPr>
      <w:b/>
      <w:bCs/>
    </w:rPr>
  </w:style>
  <w:style w:type="paragraph" w:customStyle="1" w:styleId="li-amount1">
    <w:name w:val="li-amount1"/>
    <w:basedOn w:val="a"/>
    <w:pPr>
      <w:spacing w:before="100" w:beforeAutospacing="1" w:after="180"/>
      <w:jc w:val="right"/>
    </w:pPr>
  </w:style>
  <w:style w:type="paragraph" w:customStyle="1" w:styleId="form-item12">
    <w:name w:val="form-item12"/>
    <w:basedOn w:val="a"/>
    <w:pPr>
      <w:spacing w:before="30" w:after="240"/>
    </w:pPr>
  </w:style>
  <w:style w:type="paragraph" w:customStyle="1" w:styleId="product-description1">
    <w:name w:val="product-description1"/>
    <w:basedOn w:val="a"/>
    <w:pPr>
      <w:spacing w:before="100" w:beforeAutospacing="1" w:after="180"/>
    </w:pPr>
    <w:rPr>
      <w:sz w:val="17"/>
      <w:szCs w:val="17"/>
    </w:rPr>
  </w:style>
  <w:style w:type="paragraph" w:customStyle="1" w:styleId="form-submit1">
    <w:name w:val="form-submit1"/>
    <w:basedOn w:val="a"/>
  </w:style>
  <w:style w:type="paragraph" w:customStyle="1" w:styleId="form-type-checkbox1">
    <w:name w:val="form-type-checkbox1"/>
    <w:basedOn w:val="a"/>
    <w:pPr>
      <w:spacing w:before="100" w:beforeAutospacing="1" w:after="180"/>
    </w:pPr>
  </w:style>
  <w:style w:type="paragraph" w:customStyle="1" w:styleId="form-submit2">
    <w:name w:val="form-submit2"/>
    <w:basedOn w:val="a"/>
  </w:style>
  <w:style w:type="paragraph" w:customStyle="1" w:styleId="form-item13">
    <w:name w:val="form-item13"/>
    <w:basedOn w:val="a"/>
  </w:style>
  <w:style w:type="paragraph" w:customStyle="1" w:styleId="form-item14">
    <w:name w:val="form-item14"/>
    <w:basedOn w:val="a"/>
    <w:pPr>
      <w:spacing w:before="30" w:after="240"/>
    </w:pPr>
  </w:style>
  <w:style w:type="paragraph" w:customStyle="1" w:styleId="form-item15">
    <w:name w:val="form-item15"/>
    <w:basedOn w:val="a"/>
    <w:pPr>
      <w:spacing w:before="30" w:after="240"/>
      <w:ind w:right="240"/>
    </w:pPr>
  </w:style>
  <w:style w:type="paragraph" w:customStyle="1" w:styleId="form-item16">
    <w:name w:val="form-item16"/>
    <w:basedOn w:val="a"/>
    <w:pPr>
      <w:spacing w:before="30" w:after="30"/>
    </w:pPr>
  </w:style>
  <w:style w:type="character" w:customStyle="1" w:styleId="icon1">
    <w:name w:val="icon1"/>
    <w:basedOn w:val="a0"/>
    <w:rPr>
      <w:shd w:val="clear" w:color="auto" w:fill="auto"/>
    </w:rPr>
  </w:style>
  <w:style w:type="character" w:customStyle="1" w:styleId="icon2">
    <w:name w:val="icon2"/>
    <w:basedOn w:val="a0"/>
    <w:rPr>
      <w:shd w:val="clear" w:color="auto" w:fill="auto"/>
    </w:rPr>
  </w:style>
  <w:style w:type="character" w:customStyle="1" w:styleId="icon3">
    <w:name w:val="icon3"/>
    <w:basedOn w:val="a0"/>
    <w:rPr>
      <w:shd w:val="clear" w:color="auto" w:fill="auto"/>
    </w:rPr>
  </w:style>
  <w:style w:type="character" w:customStyle="1" w:styleId="icon4">
    <w:name w:val="icon4"/>
    <w:basedOn w:val="a0"/>
    <w:rPr>
      <w:shd w:val="clear" w:color="auto" w:fill="auto"/>
    </w:rPr>
  </w:style>
  <w:style w:type="character" w:customStyle="1" w:styleId="icon5">
    <w:name w:val="icon5"/>
    <w:basedOn w:val="a0"/>
    <w:rPr>
      <w:shd w:val="clear" w:color="auto" w:fill="auto"/>
    </w:rPr>
  </w:style>
  <w:style w:type="paragraph" w:customStyle="1" w:styleId="form-item17">
    <w:name w:val="form-item17"/>
    <w:basedOn w:val="a"/>
  </w:style>
  <w:style w:type="paragraph" w:customStyle="1" w:styleId="form-item18">
    <w:name w:val="form-item18"/>
    <w:basedOn w:val="a"/>
  </w:style>
  <w:style w:type="paragraph" w:customStyle="1" w:styleId="form-item-name1">
    <w:name w:val="form-item-name1"/>
    <w:basedOn w:val="a"/>
    <w:pPr>
      <w:spacing w:before="100" w:beforeAutospacing="1" w:after="180"/>
      <w:ind w:right="240"/>
    </w:pPr>
  </w:style>
  <w:style w:type="paragraph" w:customStyle="1" w:styleId="user-picture1">
    <w:name w:val="user-picture1"/>
    <w:basedOn w:val="a"/>
    <w:pPr>
      <w:spacing w:after="240"/>
      <w:ind w:right="240"/>
    </w:pPr>
  </w:style>
  <w:style w:type="paragraph" w:customStyle="1" w:styleId="views-exposed-widget1">
    <w:name w:val="views-exposed-widget1"/>
    <w:basedOn w:val="a"/>
    <w:pPr>
      <w:spacing w:before="100" w:beforeAutospacing="1" w:after="180"/>
    </w:pPr>
  </w:style>
  <w:style w:type="paragraph" w:customStyle="1" w:styleId="form-submit3">
    <w:name w:val="form-submit3"/>
    <w:basedOn w:val="a"/>
    <w:pPr>
      <w:spacing w:before="384"/>
      <w:ind w:left="75" w:right="75"/>
    </w:pPr>
  </w:style>
  <w:style w:type="paragraph" w:customStyle="1" w:styleId="form-item19">
    <w:name w:val="form-item19"/>
    <w:basedOn w:val="a"/>
  </w:style>
  <w:style w:type="paragraph" w:customStyle="1" w:styleId="form-submit4">
    <w:name w:val="form-submit4"/>
    <w:basedOn w:val="a"/>
    <w:pPr>
      <w:ind w:left="75" w:right="75"/>
    </w:pPr>
  </w:style>
  <w:style w:type="paragraph" w:customStyle="1" w:styleId="nav-toggle1">
    <w:name w:val="nav-toggle1"/>
    <w:basedOn w:val="a"/>
    <w:pPr>
      <w:spacing w:before="100" w:beforeAutospacing="1" w:after="180"/>
    </w:pPr>
    <w:rPr>
      <w:vanish/>
    </w:rPr>
  </w:style>
  <w:style w:type="paragraph" w:customStyle="1" w:styleId="expanded2">
    <w:name w:val="expanded2"/>
    <w:basedOn w:val="a"/>
    <w:rPr>
      <w:sz w:val="27"/>
      <w:szCs w:val="27"/>
    </w:rPr>
  </w:style>
  <w:style w:type="paragraph" w:customStyle="1" w:styleId="collapsed2">
    <w:name w:val="collapsed2"/>
    <w:basedOn w:val="a"/>
    <w:rPr>
      <w:sz w:val="27"/>
      <w:szCs w:val="27"/>
    </w:rPr>
  </w:style>
  <w:style w:type="paragraph" w:customStyle="1" w:styleId="leaf2">
    <w:name w:val="leaf2"/>
    <w:basedOn w:val="a"/>
    <w:rPr>
      <w:sz w:val="27"/>
      <w:szCs w:val="27"/>
    </w:rPr>
  </w:style>
  <w:style w:type="paragraph" w:customStyle="1" w:styleId="nivo-controlnav1">
    <w:name w:val="nivo-controlnav1"/>
    <w:basedOn w:val="a"/>
    <w:pPr>
      <w:spacing w:before="100" w:beforeAutospacing="1" w:after="180"/>
    </w:pPr>
  </w:style>
  <w:style w:type="paragraph" w:customStyle="1" w:styleId="post1">
    <w:name w:val="post1"/>
    <w:basedOn w:val="a"/>
  </w:style>
  <w:style w:type="paragraph" w:customStyle="1" w:styleId="slide-image1">
    <w:name w:val="slide-image1"/>
    <w:basedOn w:val="a"/>
    <w:pPr>
      <w:shd w:val="clear" w:color="auto" w:fill="E9E9E9"/>
      <w:spacing w:before="100" w:beforeAutospacing="1" w:after="180"/>
    </w:pPr>
  </w:style>
  <w:style w:type="paragraph" w:customStyle="1" w:styleId="entry-header1">
    <w:name w:val="entry-header1"/>
    <w:basedOn w:val="a"/>
    <w:pPr>
      <w:spacing w:before="100" w:beforeAutospacing="1" w:after="180"/>
      <w:ind w:left="595"/>
    </w:pPr>
  </w:style>
  <w:style w:type="paragraph" w:customStyle="1" w:styleId="entry-summary1">
    <w:name w:val="entry-summary1"/>
    <w:basedOn w:val="a"/>
    <w:pPr>
      <w:spacing w:before="100" w:beforeAutospacing="1" w:after="180"/>
      <w:ind w:left="595"/>
    </w:pPr>
  </w:style>
  <w:style w:type="paragraph" w:customStyle="1" w:styleId="entry-title1">
    <w:name w:val="entry-title1"/>
    <w:basedOn w:val="a"/>
    <w:pPr>
      <w:spacing w:before="100" w:beforeAutospacing="1" w:after="225"/>
    </w:pPr>
  </w:style>
  <w:style w:type="paragraph" w:customStyle="1" w:styleId="content-sidebar-wrap1">
    <w:name w:val="content-sidebar-wrap1"/>
    <w:basedOn w:val="a"/>
    <w:pPr>
      <w:spacing w:before="100" w:beforeAutospacing="1" w:after="180"/>
    </w:pPr>
  </w:style>
  <w:style w:type="paragraph" w:customStyle="1" w:styleId="content-sidebar-wrap2">
    <w:name w:val="content-sidebar-wrap2"/>
    <w:basedOn w:val="a"/>
    <w:pPr>
      <w:spacing w:before="100" w:beforeAutospacing="1" w:after="180"/>
    </w:pPr>
  </w:style>
  <w:style w:type="paragraph" w:customStyle="1" w:styleId="content-sidebar-wrap3">
    <w:name w:val="content-sidebar-wrap3"/>
    <w:basedOn w:val="a"/>
    <w:pPr>
      <w:spacing w:before="100" w:beforeAutospacing="1" w:after="180"/>
    </w:pPr>
  </w:style>
  <w:style w:type="paragraph" w:customStyle="1" w:styleId="title3">
    <w:name w:val="title3"/>
    <w:basedOn w:val="a"/>
    <w:pPr>
      <w:spacing w:before="100" w:beforeAutospacing="1" w:after="180" w:line="480" w:lineRule="auto"/>
    </w:pPr>
    <w:rPr>
      <w:sz w:val="21"/>
      <w:szCs w:val="21"/>
    </w:rPr>
  </w:style>
  <w:style w:type="paragraph" w:customStyle="1" w:styleId="choices1">
    <w:name w:val="choices1"/>
    <w:basedOn w:val="a"/>
  </w:style>
  <w:style w:type="paragraph" w:customStyle="1" w:styleId="field-item1">
    <w:name w:val="field-item1"/>
    <w:basedOn w:val="a"/>
    <w:pPr>
      <w:ind w:right="240"/>
    </w:pPr>
  </w:style>
  <w:style w:type="paragraph" w:customStyle="1" w:styleId="fieldset-wrapper2">
    <w:name w:val="fieldset-wrapper2"/>
    <w:basedOn w:val="a"/>
    <w:pPr>
      <w:spacing w:after="180"/>
    </w:pPr>
  </w:style>
  <w:style w:type="paragraph" w:customStyle="1" w:styleId="form-item20">
    <w:name w:val="form-item20"/>
    <w:basedOn w:val="a"/>
    <w:pPr>
      <w:spacing w:before="30" w:after="240"/>
    </w:pPr>
  </w:style>
  <w:style w:type="paragraph" w:customStyle="1" w:styleId="block1">
    <w:name w:val="block1"/>
    <w:basedOn w:val="a"/>
  </w:style>
  <w:style w:type="paragraph" w:customStyle="1" w:styleId="column1">
    <w:name w:val="column1"/>
    <w:basedOn w:val="a"/>
    <w:pPr>
      <w:spacing w:before="1" w:after="1"/>
    </w:pPr>
  </w:style>
  <w:style w:type="paragraph" w:customStyle="1" w:styleId="column-title1">
    <w:name w:val="column-title1"/>
    <w:basedOn w:val="a"/>
    <w:pPr>
      <w:spacing w:before="100" w:beforeAutospacing="1" w:after="180"/>
    </w:pPr>
    <w:rPr>
      <w:color w:val="E0E0E0"/>
    </w:rPr>
  </w:style>
  <w:style w:type="paragraph" w:customStyle="1" w:styleId="column2">
    <w:name w:val="column2"/>
    <w:basedOn w:val="a"/>
    <w:pPr>
      <w:spacing w:after="1"/>
      <w:ind w:left="357"/>
    </w:pPr>
    <w:rPr>
      <w:color w:val="4E4B4B"/>
    </w:rPr>
  </w:style>
  <w:style w:type="paragraph" w:customStyle="1" w:styleId="column-title2">
    <w:name w:val="column-title2"/>
    <w:basedOn w:val="a"/>
    <w:pPr>
      <w:spacing w:before="100" w:beforeAutospacing="1" w:after="180"/>
    </w:pPr>
    <w:rPr>
      <w:color w:val="E0E0E0"/>
    </w:rPr>
  </w:style>
  <w:style w:type="paragraph" w:customStyle="1" w:styleId="text-center1">
    <w:name w:val="text-center1"/>
    <w:basedOn w:val="a"/>
    <w:pPr>
      <w:spacing w:before="100" w:beforeAutospacing="1" w:after="180"/>
      <w:jc w:val="center"/>
    </w:pPr>
  </w:style>
  <w:style w:type="paragraph" w:customStyle="1" w:styleId="text-right1">
    <w:name w:val="text-right1"/>
    <w:basedOn w:val="a"/>
    <w:pPr>
      <w:spacing w:before="100" w:beforeAutospacing="1" w:after="180"/>
      <w:jc w:val="right"/>
    </w:pPr>
  </w:style>
  <w:style w:type="paragraph" w:customStyle="1" w:styleId="field-name-field-image1">
    <w:name w:val="field-name-field-image1"/>
    <w:basedOn w:val="a"/>
    <w:pPr>
      <w:spacing w:before="100" w:beforeAutospacing="1" w:after="180"/>
    </w:pPr>
  </w:style>
  <w:style w:type="paragraph" w:customStyle="1" w:styleId="field-name-field-image2">
    <w:name w:val="field-name-field-image2"/>
    <w:basedOn w:val="a"/>
    <w:pPr>
      <w:spacing w:before="100" w:beforeAutospacing="1" w:after="180"/>
    </w:pPr>
  </w:style>
  <w:style w:type="paragraph" w:customStyle="1" w:styleId="title-package1">
    <w:name w:val="title-package1"/>
    <w:basedOn w:val="a"/>
    <w:pPr>
      <w:spacing w:before="100" w:beforeAutospacing="1" w:after="180"/>
    </w:pPr>
    <w:rPr>
      <w:color w:val="5E3F26"/>
      <w:sz w:val="30"/>
      <w:szCs w:val="30"/>
    </w:rPr>
  </w:style>
  <w:style w:type="paragraph" w:customStyle="1" w:styleId="content1">
    <w:name w:val="content1"/>
    <w:basedOn w:val="a"/>
    <w:pPr>
      <w:spacing w:after="180"/>
    </w:pPr>
  </w:style>
  <w:style w:type="paragraph" w:customStyle="1" w:styleId="form-text1">
    <w:name w:val="form-text1"/>
    <w:basedOn w:val="a"/>
    <w:pPr>
      <w:pBdr>
        <w:top w:val="single" w:sz="6" w:space="6" w:color="C7C7C7"/>
        <w:left w:val="single" w:sz="6" w:space="6" w:color="C7C7C7"/>
        <w:bottom w:val="single" w:sz="6" w:space="6" w:color="C7C7C7"/>
        <w:right w:val="single" w:sz="6" w:space="6" w:color="C7C7C7"/>
      </w:pBdr>
      <w:spacing w:before="100" w:beforeAutospacing="1" w:after="180"/>
      <w:ind w:right="75"/>
    </w:pPr>
  </w:style>
  <w:style w:type="paragraph" w:customStyle="1" w:styleId="form-submit5">
    <w:name w:val="form-submit5"/>
    <w:basedOn w:val="a"/>
    <w:pPr>
      <w:spacing w:before="75" w:after="75"/>
      <w:ind w:left="75" w:right="75" w:hanging="18913"/>
    </w:pPr>
  </w:style>
  <w:style w:type="paragraph" w:customStyle="1" w:styleId="form-actions1">
    <w:name w:val="form-actions1"/>
    <w:basedOn w:val="a"/>
    <w:pPr>
      <w:spacing w:before="240" w:after="240"/>
    </w:pPr>
  </w:style>
  <w:style w:type="paragraph" w:customStyle="1" w:styleId="text-download1">
    <w:name w:val="text-download1"/>
    <w:basedOn w:val="a"/>
    <w:pPr>
      <w:spacing w:before="100" w:beforeAutospacing="1" w:after="180"/>
    </w:pPr>
    <w:rPr>
      <w:b/>
      <w:bCs/>
      <w:sz w:val="30"/>
      <w:szCs w:val="30"/>
    </w:rPr>
  </w:style>
  <w:style w:type="paragraph" w:customStyle="1" w:styleId="code-banner1">
    <w:name w:val="code-banner1"/>
    <w:basedOn w:val="a"/>
    <w:pPr>
      <w:spacing w:before="100" w:beforeAutospacing="1" w:after="180"/>
    </w:pPr>
    <w:rPr>
      <w:sz w:val="18"/>
      <w:szCs w:val="18"/>
    </w:rPr>
  </w:style>
  <w:style w:type="paragraph" w:customStyle="1" w:styleId="views-field-changed1">
    <w:name w:val="views-field-changed1"/>
    <w:basedOn w:val="a"/>
    <w:pPr>
      <w:spacing w:before="100" w:beforeAutospacing="1" w:after="180"/>
    </w:pPr>
  </w:style>
  <w:style w:type="paragraph" w:customStyle="1" w:styleId="field-name-uc-product-image1">
    <w:name w:val="field-name-uc-product-image1"/>
    <w:basedOn w:val="a"/>
    <w:pPr>
      <w:pBdr>
        <w:top w:val="double" w:sz="6" w:space="4" w:color="EDEDED"/>
        <w:left w:val="double" w:sz="6" w:space="0" w:color="EDEDED"/>
        <w:bottom w:val="double" w:sz="6" w:space="0" w:color="EDEDED"/>
        <w:right w:val="double" w:sz="6" w:space="0" w:color="EDEDED"/>
      </w:pBdr>
      <w:shd w:val="clear" w:color="auto" w:fill="FBFBFB"/>
      <w:spacing w:before="100" w:beforeAutospacing="1" w:after="180"/>
      <w:ind w:left="300"/>
      <w:jc w:val="center"/>
    </w:pPr>
  </w:style>
  <w:style w:type="paragraph" w:customStyle="1" w:styleId="field-name-body1">
    <w:name w:val="field-name-body1"/>
    <w:basedOn w:val="a"/>
    <w:pPr>
      <w:spacing w:before="100" w:beforeAutospacing="1" w:after="180"/>
    </w:pPr>
    <w:rPr>
      <w:sz w:val="21"/>
      <w:szCs w:val="21"/>
    </w:rPr>
  </w:style>
  <w:style w:type="paragraph" w:customStyle="1" w:styleId="form-actions2">
    <w:name w:val="form-actions2"/>
    <w:basedOn w:val="a"/>
    <w:pPr>
      <w:spacing w:after="240"/>
    </w:pPr>
  </w:style>
  <w:style w:type="paragraph" w:customStyle="1" w:styleId="views-row1">
    <w:name w:val="views-row1"/>
    <w:basedOn w:val="a"/>
    <w:pPr>
      <w:shd w:val="clear" w:color="auto" w:fill="FBFBFB"/>
      <w:spacing w:before="45" w:after="45"/>
      <w:ind w:left="45" w:right="45"/>
      <w:jc w:val="center"/>
      <w:textAlignment w:val="top"/>
    </w:pPr>
  </w:style>
  <w:style w:type="paragraph" w:customStyle="1" w:styleId="views-row2">
    <w:name w:val="views-row2"/>
    <w:basedOn w:val="a"/>
    <w:pPr>
      <w:shd w:val="clear" w:color="auto" w:fill="FBFBFB"/>
      <w:spacing w:before="45" w:after="45"/>
      <w:ind w:left="45" w:right="45"/>
      <w:jc w:val="center"/>
      <w:textAlignment w:val="top"/>
    </w:pPr>
  </w:style>
  <w:style w:type="paragraph" w:customStyle="1" w:styleId="views-field-field-count1">
    <w:name w:val="views-field-field-count1"/>
    <w:basedOn w:val="a"/>
    <w:pPr>
      <w:spacing w:before="100" w:beforeAutospacing="1" w:after="180"/>
    </w:pPr>
    <w:rPr>
      <w:sz w:val="21"/>
      <w:szCs w:val="21"/>
    </w:rPr>
  </w:style>
  <w:style w:type="paragraph" w:customStyle="1" w:styleId="views-field-field-count2">
    <w:name w:val="views-field-field-count2"/>
    <w:basedOn w:val="a"/>
    <w:pPr>
      <w:spacing w:before="100" w:beforeAutospacing="1" w:after="180"/>
    </w:pPr>
    <w:rPr>
      <w:sz w:val="21"/>
      <w:szCs w:val="21"/>
    </w:rPr>
  </w:style>
  <w:style w:type="paragraph" w:customStyle="1" w:styleId="views-field-uc-product-image1">
    <w:name w:val="views-field-uc-product-image1"/>
    <w:basedOn w:val="a"/>
    <w:pPr>
      <w:shd w:val="clear" w:color="auto" w:fill="FFFFFF"/>
      <w:spacing w:before="100" w:beforeAutospacing="1" w:after="180"/>
    </w:pPr>
  </w:style>
  <w:style w:type="paragraph" w:customStyle="1" w:styleId="views-field-uc-product-image2">
    <w:name w:val="views-field-uc-product-image2"/>
    <w:basedOn w:val="a"/>
    <w:pPr>
      <w:shd w:val="clear" w:color="auto" w:fill="FFFFFF"/>
      <w:spacing w:before="100" w:beforeAutospacing="1" w:after="180"/>
    </w:pPr>
  </w:style>
  <w:style w:type="paragraph" w:customStyle="1" w:styleId="views-field-view-node1">
    <w:name w:val="views-field-view-node1"/>
    <w:basedOn w:val="a"/>
    <w:pPr>
      <w:shd w:val="clear" w:color="auto" w:fill="FFFFFF"/>
      <w:spacing w:before="100" w:beforeAutospacing="1" w:after="180"/>
    </w:pPr>
  </w:style>
  <w:style w:type="paragraph" w:customStyle="1" w:styleId="views-field-view-node2">
    <w:name w:val="views-field-view-node2"/>
    <w:basedOn w:val="a"/>
    <w:pPr>
      <w:shd w:val="clear" w:color="auto" w:fill="FFFFFF"/>
      <w:spacing w:before="100" w:beforeAutospacing="1" w:after="180"/>
    </w:pPr>
  </w:style>
  <w:style w:type="paragraph" w:customStyle="1" w:styleId="views-field-sell-price1">
    <w:name w:val="views-field-sell-price1"/>
    <w:basedOn w:val="a"/>
    <w:pPr>
      <w:spacing w:before="100" w:beforeAutospacing="1" w:after="180"/>
    </w:pPr>
    <w:rPr>
      <w:b/>
      <w:bCs/>
      <w:color w:val="036900"/>
      <w:sz w:val="36"/>
      <w:szCs w:val="36"/>
    </w:rPr>
  </w:style>
  <w:style w:type="paragraph" w:customStyle="1" w:styleId="views-field-sell-price2">
    <w:name w:val="views-field-sell-price2"/>
    <w:basedOn w:val="a"/>
    <w:pPr>
      <w:spacing w:before="100" w:beforeAutospacing="1" w:after="180"/>
    </w:pPr>
    <w:rPr>
      <w:b/>
      <w:bCs/>
      <w:color w:val="036900"/>
      <w:sz w:val="36"/>
      <w:szCs w:val="36"/>
    </w:rPr>
  </w:style>
  <w:style w:type="paragraph" w:customStyle="1" w:styleId="form-actions3">
    <w:name w:val="form-actions3"/>
    <w:basedOn w:val="a"/>
  </w:style>
  <w:style w:type="paragraph" w:customStyle="1" w:styleId="form-actions4">
    <w:name w:val="form-actions4"/>
    <w:basedOn w:val="a"/>
  </w:style>
  <w:style w:type="paragraph" w:customStyle="1" w:styleId="form-item-panes-payment-payment-method1">
    <w:name w:val="form-item-panes-payment-payment-method1"/>
    <w:basedOn w:val="a"/>
    <w:pPr>
      <w:spacing w:before="100" w:beforeAutospacing="1" w:after="180"/>
    </w:pPr>
    <w:rPr>
      <w:color w:val="0174B8"/>
      <w:sz w:val="27"/>
      <w:szCs w:val="27"/>
    </w:rPr>
  </w:style>
  <w:style w:type="paragraph" w:customStyle="1" w:styleId="views-field-buyitnowbutton1">
    <w:name w:val="views-field-buyitnowbutton1"/>
    <w:basedOn w:val="a"/>
    <w:pPr>
      <w:spacing w:before="100" w:beforeAutospacing="1" w:after="180"/>
    </w:pPr>
  </w:style>
  <w:style w:type="paragraph" w:customStyle="1" w:styleId="views-row3">
    <w:name w:val="views-row3"/>
    <w:basedOn w:val="a"/>
    <w:pPr>
      <w:spacing w:before="100" w:beforeAutospacing="1" w:after="180"/>
    </w:pPr>
  </w:style>
  <w:style w:type="paragraph" w:customStyle="1" w:styleId="form-actions5">
    <w:name w:val="form-actions5"/>
    <w:basedOn w:val="a"/>
  </w:style>
  <w:style w:type="paragraph" w:customStyle="1" w:styleId="views-field-field-package1">
    <w:name w:val="views-field-field-package1"/>
    <w:basedOn w:val="a"/>
    <w:pPr>
      <w:spacing w:before="100" w:beforeAutospacing="1" w:after="180"/>
    </w:pPr>
    <w:rPr>
      <w:b/>
      <w:bCs/>
    </w:rPr>
  </w:style>
  <w:style w:type="paragraph" w:customStyle="1" w:styleId="views-field-sell-price3">
    <w:name w:val="views-field-sell-price3"/>
    <w:basedOn w:val="a"/>
    <w:pPr>
      <w:spacing w:before="100" w:beforeAutospacing="1" w:after="180"/>
      <w:jc w:val="right"/>
    </w:pPr>
    <w:rPr>
      <w:b/>
      <w:bCs/>
      <w:color w:val="DA8A20"/>
      <w:sz w:val="30"/>
      <w:szCs w:val="30"/>
    </w:rPr>
  </w:style>
  <w:style w:type="paragraph" w:customStyle="1" w:styleId="views-field-buyitnowbutton2">
    <w:name w:val="views-field-buyitnowbutton2"/>
    <w:basedOn w:val="a"/>
    <w:pPr>
      <w:spacing w:before="100" w:beforeAutospacing="1" w:after="180"/>
    </w:pPr>
  </w:style>
  <w:style w:type="paragraph" w:customStyle="1" w:styleId="form-actions6">
    <w:name w:val="form-actions6"/>
    <w:basedOn w:val="a"/>
    <w:pPr>
      <w:spacing w:after="240"/>
    </w:pPr>
  </w:style>
  <w:style w:type="paragraph" w:customStyle="1" w:styleId="cart-block-items1">
    <w:name w:val="cart-block-items1"/>
    <w:basedOn w:val="a"/>
    <w:pPr>
      <w:spacing w:before="100" w:beforeAutospacing="1" w:after="180" w:line="264" w:lineRule="atLeast"/>
    </w:pPr>
    <w:rPr>
      <w:sz w:val="21"/>
      <w:szCs w:val="21"/>
    </w:rPr>
  </w:style>
  <w:style w:type="paragraph" w:styleId="z-">
    <w:name w:val="HTML Top of Form"/>
    <w:basedOn w:val="a"/>
    <w:next w:val="a"/>
    <w:link w:val="z-0"/>
    <w:hidden/>
    <w:uiPriority w:val="99"/>
    <w:semiHidden/>
    <w:unhideWhenUse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Pr>
      <w:rFonts w:ascii="Arial" w:eastAsiaTheme="minorEastAsia" w:hAnsi="Arial" w:cs="Arial"/>
      <w:vanish/>
      <w:sz w:val="16"/>
      <w:szCs w:val="16"/>
    </w:rPr>
  </w:style>
  <w:style w:type="paragraph" w:styleId="z-1">
    <w:name w:val="HTML Bottom of Form"/>
    <w:basedOn w:val="a"/>
    <w:next w:val="a"/>
    <w:link w:val="z-2"/>
    <w:hidden/>
    <w:uiPriority w:val="99"/>
    <w:semiHidden/>
    <w:unhideWhenUse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Pr>
      <w:rFonts w:ascii="Arial" w:eastAsiaTheme="minorEastAsia" w:hAnsi="Arial" w:cs="Arial"/>
      <w:vanish/>
      <w:sz w:val="16"/>
      <w:szCs w:val="16"/>
    </w:rPr>
  </w:style>
  <w:style w:type="paragraph" w:customStyle="1" w:styleId="leaf3">
    <w:name w:val="leaf3"/>
    <w:basedOn w:val="a"/>
  </w:style>
  <w:style w:type="character" w:customStyle="1" w:styleId="title-package2">
    <w:name w:val="title-package2"/>
    <w:basedOn w:val="a0"/>
    <w:rPr>
      <w:vanish w:val="0"/>
      <w:webHidden w:val="0"/>
      <w:color w:val="5E3F26"/>
      <w:sz w:val="30"/>
      <w:szCs w:val="30"/>
      <w:specVanish w:val="0"/>
    </w:rPr>
  </w:style>
  <w:style w:type="character" w:customStyle="1" w:styleId="rdf-meta">
    <w:name w:val="rdf-meta"/>
    <w:basedOn w:val="a0"/>
  </w:style>
  <w:style w:type="character" w:customStyle="1" w:styleId="views-field">
    <w:name w:val="views-field"/>
    <w:basedOn w:val="a0"/>
  </w:style>
  <w:style w:type="character" w:customStyle="1" w:styleId="views-label">
    <w:name w:val="views-label"/>
    <w:basedOn w:val="a0"/>
  </w:style>
  <w:style w:type="character" w:customStyle="1" w:styleId="field-content">
    <w:name w:val="field-content"/>
    <w:basedOn w:val="a0"/>
  </w:style>
  <w:style w:type="character" w:customStyle="1" w:styleId="uc-price1">
    <w:name w:val="uc-price1"/>
    <w:basedOn w:val="a0"/>
  </w:style>
  <w:style w:type="character" w:customStyle="1" w:styleId="text-download2">
    <w:name w:val="text-download2"/>
    <w:basedOn w:val="a0"/>
    <w:rPr>
      <w:b/>
      <w:bCs/>
      <w:sz w:val="30"/>
      <w:szCs w:val="30"/>
    </w:rPr>
  </w:style>
  <w:style w:type="paragraph" w:customStyle="1" w:styleId="copyright1">
    <w:name w:val="copyright1"/>
    <w:basedOn w:val="a"/>
  </w:style>
  <w:style w:type="paragraph" w:styleId="a8">
    <w:name w:val="No Spacing"/>
    <w:uiPriority w:val="1"/>
    <w:qFormat/>
    <w:rsid w:val="00EC6D98"/>
    <w:pPr>
      <w:suppressAutoHyphens/>
    </w:pPr>
    <w:rPr>
      <w:rFonts w:ascii="Calibri" w:eastAsia="Calibri" w:hAnsi="Calibri" w:cs="Calibri"/>
      <w:sz w:val="22"/>
      <w:szCs w:val="22"/>
      <w:lang w:eastAsia="zh-CN"/>
    </w:rPr>
  </w:style>
  <w:style w:type="paragraph" w:styleId="a9">
    <w:name w:val="header"/>
    <w:basedOn w:val="a"/>
    <w:link w:val="aa"/>
    <w:uiPriority w:val="99"/>
    <w:unhideWhenUsed/>
    <w:rsid w:val="004C3515"/>
    <w:pPr>
      <w:tabs>
        <w:tab w:val="center" w:pos="4677"/>
        <w:tab w:val="right" w:pos="9355"/>
      </w:tabs>
    </w:pPr>
  </w:style>
  <w:style w:type="character" w:customStyle="1" w:styleId="aa">
    <w:name w:val="Верхний колонтитул Знак"/>
    <w:basedOn w:val="a0"/>
    <w:link w:val="a9"/>
    <w:uiPriority w:val="99"/>
    <w:rsid w:val="004C3515"/>
    <w:rPr>
      <w:rFonts w:eastAsiaTheme="minorEastAsia"/>
      <w:sz w:val="24"/>
      <w:szCs w:val="24"/>
    </w:rPr>
  </w:style>
  <w:style w:type="paragraph" w:styleId="ab">
    <w:name w:val="footer"/>
    <w:basedOn w:val="a"/>
    <w:link w:val="ac"/>
    <w:uiPriority w:val="99"/>
    <w:unhideWhenUsed/>
    <w:rsid w:val="004C3515"/>
    <w:pPr>
      <w:tabs>
        <w:tab w:val="center" w:pos="4677"/>
        <w:tab w:val="right" w:pos="9355"/>
      </w:tabs>
    </w:pPr>
  </w:style>
  <w:style w:type="character" w:customStyle="1" w:styleId="ac">
    <w:name w:val="Нижний колонтитул Знак"/>
    <w:basedOn w:val="a0"/>
    <w:link w:val="ab"/>
    <w:uiPriority w:val="99"/>
    <w:rsid w:val="004C3515"/>
    <w:rPr>
      <w:rFonts w:eastAsiaTheme="minorEastAsia"/>
      <w:sz w:val="24"/>
      <w:szCs w:val="24"/>
    </w:rPr>
  </w:style>
  <w:style w:type="paragraph" w:styleId="ad">
    <w:name w:val="Balloon Text"/>
    <w:basedOn w:val="a"/>
    <w:link w:val="ae"/>
    <w:uiPriority w:val="99"/>
    <w:semiHidden/>
    <w:unhideWhenUsed/>
    <w:rsid w:val="00437A31"/>
    <w:rPr>
      <w:rFonts w:ascii="Segoe UI" w:hAnsi="Segoe UI" w:cs="Segoe UI"/>
      <w:sz w:val="18"/>
      <w:szCs w:val="18"/>
    </w:rPr>
  </w:style>
  <w:style w:type="character" w:customStyle="1" w:styleId="ae">
    <w:name w:val="Текст выноски Знак"/>
    <w:basedOn w:val="a0"/>
    <w:link w:val="ad"/>
    <w:uiPriority w:val="99"/>
    <w:semiHidden/>
    <w:rsid w:val="00437A31"/>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2012">
      <w:marLeft w:val="0"/>
      <w:marRight w:val="0"/>
      <w:marTop w:val="0"/>
      <w:marBottom w:val="0"/>
      <w:divBdr>
        <w:top w:val="none" w:sz="0" w:space="0" w:color="auto"/>
        <w:left w:val="none" w:sz="0" w:space="0" w:color="auto"/>
        <w:bottom w:val="none" w:sz="0" w:space="0" w:color="auto"/>
        <w:right w:val="none" w:sz="0" w:space="0" w:color="auto"/>
      </w:divBdr>
      <w:divsChild>
        <w:div w:id="1930041266">
          <w:marLeft w:val="210"/>
          <w:marRight w:val="495"/>
          <w:marTop w:val="75"/>
          <w:marBottom w:val="0"/>
          <w:divBdr>
            <w:top w:val="none" w:sz="0" w:space="0" w:color="auto"/>
            <w:left w:val="none" w:sz="0" w:space="0" w:color="auto"/>
            <w:bottom w:val="none" w:sz="0" w:space="0" w:color="auto"/>
            <w:right w:val="none" w:sz="0" w:space="0" w:color="auto"/>
          </w:divBdr>
        </w:div>
        <w:div w:id="520900225">
          <w:marLeft w:val="0"/>
          <w:marRight w:val="0"/>
          <w:marTop w:val="0"/>
          <w:marBottom w:val="0"/>
          <w:divBdr>
            <w:top w:val="none" w:sz="0" w:space="0" w:color="auto"/>
            <w:left w:val="none" w:sz="0" w:space="0" w:color="auto"/>
            <w:bottom w:val="none" w:sz="0" w:space="0" w:color="auto"/>
            <w:right w:val="none" w:sz="0" w:space="0" w:color="auto"/>
          </w:divBdr>
        </w:div>
        <w:div w:id="487207421">
          <w:marLeft w:val="0"/>
          <w:marRight w:val="375"/>
          <w:marTop w:val="225"/>
          <w:marBottom w:val="0"/>
          <w:divBdr>
            <w:top w:val="none" w:sz="0" w:space="0" w:color="auto"/>
            <w:left w:val="none" w:sz="0" w:space="0" w:color="auto"/>
            <w:bottom w:val="none" w:sz="0" w:space="0" w:color="auto"/>
            <w:right w:val="none" w:sz="0" w:space="0" w:color="auto"/>
          </w:divBdr>
          <w:divsChild>
            <w:div w:id="1165510808">
              <w:marLeft w:val="0"/>
              <w:marRight w:val="0"/>
              <w:marTop w:val="0"/>
              <w:marBottom w:val="0"/>
              <w:divBdr>
                <w:top w:val="none" w:sz="0" w:space="0" w:color="auto"/>
                <w:left w:val="none" w:sz="0" w:space="0" w:color="auto"/>
                <w:bottom w:val="none" w:sz="0" w:space="0" w:color="auto"/>
                <w:right w:val="none" w:sz="0" w:space="0" w:color="auto"/>
              </w:divBdr>
              <w:divsChild>
                <w:div w:id="669598319">
                  <w:marLeft w:val="0"/>
                  <w:marRight w:val="0"/>
                  <w:marTop w:val="0"/>
                  <w:marBottom w:val="0"/>
                  <w:divBdr>
                    <w:top w:val="none" w:sz="0" w:space="0" w:color="auto"/>
                    <w:left w:val="none" w:sz="0" w:space="0" w:color="auto"/>
                    <w:bottom w:val="none" w:sz="0" w:space="0" w:color="auto"/>
                    <w:right w:val="none" w:sz="0" w:space="0" w:color="auto"/>
                  </w:divBdr>
                  <w:divsChild>
                    <w:div w:id="1840264914">
                      <w:marLeft w:val="0"/>
                      <w:marRight w:val="0"/>
                      <w:marTop w:val="0"/>
                      <w:marBottom w:val="0"/>
                      <w:divBdr>
                        <w:top w:val="none" w:sz="0" w:space="0" w:color="auto"/>
                        <w:left w:val="none" w:sz="0" w:space="0" w:color="auto"/>
                        <w:bottom w:val="none" w:sz="0" w:space="0" w:color="auto"/>
                        <w:right w:val="none" w:sz="0" w:space="0" w:color="auto"/>
                      </w:divBdr>
                      <w:divsChild>
                        <w:div w:id="1997875799">
                          <w:marLeft w:val="0"/>
                          <w:marRight w:val="0"/>
                          <w:marTop w:val="0"/>
                          <w:marBottom w:val="0"/>
                          <w:divBdr>
                            <w:top w:val="none" w:sz="0" w:space="0" w:color="auto"/>
                            <w:left w:val="none" w:sz="0" w:space="0" w:color="auto"/>
                            <w:bottom w:val="none" w:sz="0" w:space="0" w:color="auto"/>
                            <w:right w:val="none" w:sz="0" w:space="0" w:color="auto"/>
                          </w:divBdr>
                          <w:divsChild>
                            <w:div w:id="821965263">
                              <w:marLeft w:val="0"/>
                              <w:marRight w:val="0"/>
                              <w:marTop w:val="0"/>
                              <w:marBottom w:val="0"/>
                              <w:divBdr>
                                <w:top w:val="none" w:sz="0" w:space="0" w:color="auto"/>
                                <w:left w:val="none" w:sz="0" w:space="0" w:color="auto"/>
                                <w:bottom w:val="none" w:sz="0" w:space="0" w:color="auto"/>
                                <w:right w:val="none" w:sz="0" w:space="0" w:color="auto"/>
                              </w:divBdr>
                              <w:divsChild>
                                <w:div w:id="978992967">
                                  <w:marLeft w:val="0"/>
                                  <w:marRight w:val="0"/>
                                  <w:marTop w:val="30"/>
                                  <w:marBottom w:val="240"/>
                                  <w:divBdr>
                                    <w:top w:val="none" w:sz="0" w:space="0" w:color="auto"/>
                                    <w:left w:val="none" w:sz="0" w:space="0" w:color="auto"/>
                                    <w:bottom w:val="none" w:sz="0" w:space="0" w:color="auto"/>
                                    <w:right w:val="none" w:sz="0" w:space="0" w:color="auto"/>
                                  </w:divBdr>
                                </w:div>
                                <w:div w:id="78677546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9391370">
          <w:marLeft w:val="0"/>
          <w:marRight w:val="0"/>
          <w:marTop w:val="0"/>
          <w:marBottom w:val="0"/>
          <w:divBdr>
            <w:top w:val="single" w:sz="6" w:space="0" w:color="FFFFFF"/>
            <w:left w:val="none" w:sz="0" w:space="0" w:color="auto"/>
            <w:bottom w:val="single" w:sz="6" w:space="0" w:color="FFFFFF"/>
            <w:right w:val="none" w:sz="0" w:space="0" w:color="auto"/>
          </w:divBdr>
        </w:div>
      </w:divsChild>
    </w:div>
    <w:div w:id="688995582">
      <w:marLeft w:val="0"/>
      <w:marRight w:val="0"/>
      <w:marTop w:val="0"/>
      <w:marBottom w:val="0"/>
      <w:divBdr>
        <w:top w:val="single" w:sz="6" w:space="0" w:color="CFD7DB"/>
        <w:left w:val="none" w:sz="0" w:space="0" w:color="auto"/>
        <w:bottom w:val="none" w:sz="0" w:space="0" w:color="auto"/>
        <w:right w:val="none" w:sz="0" w:space="0" w:color="auto"/>
      </w:divBdr>
      <w:divsChild>
        <w:div w:id="1385445911">
          <w:marLeft w:val="0"/>
          <w:marRight w:val="0"/>
          <w:marTop w:val="0"/>
          <w:marBottom w:val="0"/>
          <w:divBdr>
            <w:top w:val="single" w:sz="6" w:space="8" w:color="3B3C3D"/>
            <w:left w:val="none" w:sz="0" w:space="0" w:color="auto"/>
            <w:bottom w:val="none" w:sz="0" w:space="0" w:color="auto"/>
            <w:right w:val="none" w:sz="0" w:space="0" w:color="auto"/>
          </w:divBdr>
          <w:divsChild>
            <w:div w:id="1612975227">
              <w:marLeft w:val="0"/>
              <w:marRight w:val="0"/>
              <w:marTop w:val="0"/>
              <w:marBottom w:val="0"/>
              <w:divBdr>
                <w:top w:val="none" w:sz="0" w:space="0" w:color="auto"/>
                <w:left w:val="none" w:sz="0" w:space="0" w:color="auto"/>
                <w:bottom w:val="none" w:sz="0" w:space="0" w:color="auto"/>
                <w:right w:val="none" w:sz="0" w:space="0" w:color="auto"/>
              </w:divBdr>
              <w:divsChild>
                <w:div w:id="945313721">
                  <w:marLeft w:val="0"/>
                  <w:marRight w:val="0"/>
                  <w:marTop w:val="0"/>
                  <w:marBottom w:val="0"/>
                  <w:divBdr>
                    <w:top w:val="none" w:sz="0" w:space="0" w:color="auto"/>
                    <w:left w:val="none" w:sz="0" w:space="0" w:color="auto"/>
                    <w:bottom w:val="none" w:sz="0" w:space="0" w:color="auto"/>
                    <w:right w:val="none" w:sz="0" w:space="0" w:color="auto"/>
                  </w:divBdr>
                  <w:divsChild>
                    <w:div w:id="31881296">
                      <w:marLeft w:val="0"/>
                      <w:marRight w:val="0"/>
                      <w:marTop w:val="0"/>
                      <w:marBottom w:val="0"/>
                      <w:divBdr>
                        <w:top w:val="none" w:sz="0" w:space="0" w:color="auto"/>
                        <w:left w:val="none" w:sz="0" w:space="0" w:color="auto"/>
                        <w:bottom w:val="none" w:sz="0" w:space="0" w:color="auto"/>
                        <w:right w:val="none" w:sz="0" w:space="0" w:color="auto"/>
                      </w:divBdr>
                      <w:divsChild>
                        <w:div w:id="1508591668">
                          <w:marLeft w:val="0"/>
                          <w:marRight w:val="0"/>
                          <w:marTop w:val="0"/>
                          <w:marBottom w:val="0"/>
                          <w:divBdr>
                            <w:top w:val="none" w:sz="0" w:space="0" w:color="auto"/>
                            <w:left w:val="none" w:sz="0" w:space="0" w:color="auto"/>
                            <w:bottom w:val="none" w:sz="0" w:space="0" w:color="auto"/>
                            <w:right w:val="none" w:sz="0" w:space="0" w:color="auto"/>
                          </w:divBdr>
                          <w:divsChild>
                            <w:div w:id="262882978">
                              <w:marLeft w:val="0"/>
                              <w:marRight w:val="0"/>
                              <w:marTop w:val="0"/>
                              <w:marBottom w:val="0"/>
                              <w:divBdr>
                                <w:top w:val="none" w:sz="0" w:space="0" w:color="auto"/>
                                <w:left w:val="none" w:sz="0" w:space="0" w:color="auto"/>
                                <w:bottom w:val="none" w:sz="0" w:space="0" w:color="auto"/>
                                <w:right w:val="none" w:sz="0" w:space="0" w:color="auto"/>
                              </w:divBdr>
                              <w:divsChild>
                                <w:div w:id="33457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19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546351">
      <w:bodyDiv w:val="1"/>
      <w:marLeft w:val="0"/>
      <w:marRight w:val="0"/>
      <w:marTop w:val="0"/>
      <w:marBottom w:val="0"/>
      <w:divBdr>
        <w:top w:val="none" w:sz="0" w:space="0" w:color="auto"/>
        <w:left w:val="none" w:sz="0" w:space="0" w:color="auto"/>
        <w:bottom w:val="none" w:sz="0" w:space="0" w:color="auto"/>
        <w:right w:val="none" w:sz="0" w:space="0" w:color="auto"/>
      </w:divBdr>
    </w:div>
    <w:div w:id="928584927">
      <w:bodyDiv w:val="1"/>
      <w:marLeft w:val="0"/>
      <w:marRight w:val="0"/>
      <w:marTop w:val="0"/>
      <w:marBottom w:val="0"/>
      <w:divBdr>
        <w:top w:val="none" w:sz="0" w:space="0" w:color="auto"/>
        <w:left w:val="none" w:sz="0" w:space="0" w:color="auto"/>
        <w:bottom w:val="none" w:sz="0" w:space="0" w:color="auto"/>
        <w:right w:val="none" w:sz="0" w:space="0" w:color="auto"/>
      </w:divBdr>
    </w:div>
    <w:div w:id="1255092715">
      <w:marLeft w:val="0"/>
      <w:marRight w:val="0"/>
      <w:marTop w:val="75"/>
      <w:marBottom w:val="75"/>
      <w:divBdr>
        <w:top w:val="none" w:sz="0" w:space="0" w:color="auto"/>
        <w:left w:val="none" w:sz="0" w:space="0" w:color="auto"/>
        <w:bottom w:val="none" w:sz="0" w:space="0" w:color="auto"/>
        <w:right w:val="none" w:sz="0" w:space="0" w:color="auto"/>
      </w:divBdr>
      <w:divsChild>
        <w:div w:id="1587809927">
          <w:marLeft w:val="0"/>
          <w:marRight w:val="0"/>
          <w:marTop w:val="0"/>
          <w:marBottom w:val="0"/>
          <w:divBdr>
            <w:top w:val="none" w:sz="0" w:space="0" w:color="auto"/>
            <w:left w:val="none" w:sz="0" w:space="0" w:color="auto"/>
            <w:bottom w:val="none" w:sz="0" w:space="0" w:color="auto"/>
            <w:right w:val="none" w:sz="0" w:space="0" w:color="auto"/>
          </w:divBdr>
          <w:divsChild>
            <w:div w:id="1347827961">
              <w:marLeft w:val="0"/>
              <w:marRight w:val="0"/>
              <w:marTop w:val="75"/>
              <w:marBottom w:val="2"/>
              <w:divBdr>
                <w:top w:val="none" w:sz="0" w:space="0" w:color="auto"/>
                <w:left w:val="none" w:sz="0" w:space="0" w:color="auto"/>
                <w:bottom w:val="none" w:sz="0" w:space="0" w:color="auto"/>
                <w:right w:val="none" w:sz="0" w:space="0" w:color="auto"/>
              </w:divBdr>
              <w:divsChild>
                <w:div w:id="809785939">
                  <w:marLeft w:val="0"/>
                  <w:marRight w:val="0"/>
                  <w:marTop w:val="0"/>
                  <w:marBottom w:val="0"/>
                  <w:divBdr>
                    <w:top w:val="none" w:sz="0" w:space="0" w:color="auto"/>
                    <w:left w:val="none" w:sz="0" w:space="0" w:color="auto"/>
                    <w:bottom w:val="none" w:sz="0" w:space="0" w:color="auto"/>
                    <w:right w:val="none" w:sz="0" w:space="0" w:color="auto"/>
                  </w:divBdr>
                  <w:divsChild>
                    <w:div w:id="2032485474">
                      <w:marLeft w:val="0"/>
                      <w:marRight w:val="0"/>
                      <w:marTop w:val="0"/>
                      <w:marBottom w:val="0"/>
                      <w:divBdr>
                        <w:top w:val="none" w:sz="0" w:space="0" w:color="auto"/>
                        <w:left w:val="none" w:sz="0" w:space="0" w:color="auto"/>
                        <w:bottom w:val="none" w:sz="0" w:space="0" w:color="auto"/>
                        <w:right w:val="none" w:sz="0" w:space="0" w:color="auto"/>
                      </w:divBdr>
                      <w:divsChild>
                        <w:div w:id="2026906289">
                          <w:marLeft w:val="0"/>
                          <w:marRight w:val="0"/>
                          <w:marTop w:val="0"/>
                          <w:marBottom w:val="0"/>
                          <w:divBdr>
                            <w:top w:val="none" w:sz="0" w:space="0" w:color="auto"/>
                            <w:left w:val="none" w:sz="0" w:space="0" w:color="auto"/>
                            <w:bottom w:val="none" w:sz="0" w:space="0" w:color="auto"/>
                            <w:right w:val="none" w:sz="0" w:space="0" w:color="auto"/>
                          </w:divBdr>
                          <w:divsChild>
                            <w:div w:id="437870885">
                              <w:marLeft w:val="0"/>
                              <w:marRight w:val="0"/>
                              <w:marTop w:val="0"/>
                              <w:marBottom w:val="0"/>
                              <w:divBdr>
                                <w:top w:val="none" w:sz="0" w:space="0" w:color="auto"/>
                                <w:left w:val="none" w:sz="0" w:space="0" w:color="auto"/>
                                <w:bottom w:val="none" w:sz="0" w:space="0" w:color="auto"/>
                                <w:right w:val="none" w:sz="0" w:space="0" w:color="auto"/>
                              </w:divBdr>
                              <w:divsChild>
                                <w:div w:id="637151282">
                                  <w:marLeft w:val="0"/>
                                  <w:marRight w:val="0"/>
                                  <w:marTop w:val="0"/>
                                  <w:marBottom w:val="0"/>
                                  <w:divBdr>
                                    <w:top w:val="none" w:sz="0" w:space="0" w:color="auto"/>
                                    <w:left w:val="none" w:sz="0" w:space="0" w:color="auto"/>
                                    <w:bottom w:val="none" w:sz="0" w:space="0" w:color="auto"/>
                                    <w:right w:val="none" w:sz="0" w:space="0" w:color="auto"/>
                                  </w:divBdr>
                                  <w:divsChild>
                                    <w:div w:id="133719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979928">
                      <w:marLeft w:val="0"/>
                      <w:marRight w:val="0"/>
                      <w:marTop w:val="0"/>
                      <w:marBottom w:val="0"/>
                      <w:divBdr>
                        <w:top w:val="none" w:sz="0" w:space="0" w:color="auto"/>
                        <w:left w:val="none" w:sz="0" w:space="0" w:color="auto"/>
                        <w:bottom w:val="none" w:sz="0" w:space="0" w:color="auto"/>
                        <w:right w:val="none" w:sz="0" w:space="0" w:color="auto"/>
                      </w:divBdr>
                    </w:div>
                    <w:div w:id="1050959346">
                      <w:marLeft w:val="0"/>
                      <w:marRight w:val="0"/>
                      <w:marTop w:val="0"/>
                      <w:marBottom w:val="0"/>
                      <w:divBdr>
                        <w:top w:val="none" w:sz="0" w:space="0" w:color="auto"/>
                        <w:left w:val="none" w:sz="0" w:space="0" w:color="auto"/>
                        <w:bottom w:val="none" w:sz="0" w:space="0" w:color="auto"/>
                        <w:right w:val="none" w:sz="0" w:space="0" w:color="auto"/>
                      </w:divBdr>
                    </w:div>
                    <w:div w:id="1698043666">
                      <w:marLeft w:val="0"/>
                      <w:marRight w:val="0"/>
                      <w:marTop w:val="0"/>
                      <w:marBottom w:val="0"/>
                      <w:divBdr>
                        <w:top w:val="none" w:sz="0" w:space="0" w:color="auto"/>
                        <w:left w:val="none" w:sz="0" w:space="0" w:color="auto"/>
                        <w:bottom w:val="none" w:sz="0" w:space="0" w:color="auto"/>
                        <w:right w:val="none" w:sz="0" w:space="0" w:color="auto"/>
                      </w:divBdr>
                      <w:divsChild>
                        <w:div w:id="103044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image" Target="https://ohrana-tryda.com/themes/professional/images/page-bg.jpg" TargetMode="Externa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71120-A01A-4853-8FDF-DC7977014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4430</Words>
  <Characters>25255</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Положение о бракеражной комиссии в ДОУ | Охрана и безопасность труда в школе и ДОУ</vt:lpstr>
    </vt:vector>
  </TitlesOfParts>
  <Company/>
  <LinksUpToDate>false</LinksUpToDate>
  <CharactersWithSpaces>29626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бракеражной комиссии в ДОУ | Охрана и безопасность труда в школе и ДОУ</dc:title>
  <dc:subject/>
  <dc:creator>Mata Debisheva</dc:creator>
  <cp:keywords/>
  <dc:description/>
  <cp:lastModifiedBy>®</cp:lastModifiedBy>
  <cp:revision>6</cp:revision>
  <cp:lastPrinted>2024-09-30T13:43:00Z</cp:lastPrinted>
  <dcterms:created xsi:type="dcterms:W3CDTF">2024-01-26T20:24:00Z</dcterms:created>
  <dcterms:modified xsi:type="dcterms:W3CDTF">2024-09-30T13:46:00Z</dcterms:modified>
</cp:coreProperties>
</file>